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EBFB" w14:textId="32657FD7" w:rsidR="005B33C2" w:rsidRDefault="004152DD" w:rsidP="0063574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3961E6">
        <w:rPr>
          <w:rFonts w:cstheme="minorHAnsi"/>
          <w:b/>
          <w:sz w:val="32"/>
          <w:szCs w:val="32"/>
        </w:rPr>
        <w:t xml:space="preserve">CRITERIOS DE EVALAUCIÓN </w:t>
      </w:r>
    </w:p>
    <w:p w14:paraId="36F50457" w14:textId="4C1A08D0" w:rsidR="004152DD" w:rsidRPr="003961E6" w:rsidRDefault="004152DD" w:rsidP="0063574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3961E6">
        <w:rPr>
          <w:rFonts w:cstheme="minorHAnsi"/>
          <w:b/>
          <w:sz w:val="32"/>
          <w:szCs w:val="32"/>
        </w:rPr>
        <w:t>PROGRAMAS TECNOLÓGICOS</w:t>
      </w:r>
    </w:p>
    <w:p w14:paraId="1AA172E6" w14:textId="72984D3B" w:rsidR="003961E6" w:rsidRPr="00AF55B3" w:rsidRDefault="003961E6" w:rsidP="00635747">
      <w:pPr>
        <w:spacing w:after="0" w:line="240" w:lineRule="auto"/>
        <w:jc w:val="center"/>
        <w:rPr>
          <w:rFonts w:cstheme="minorHAnsi"/>
          <w:b/>
        </w:rPr>
      </w:pPr>
    </w:p>
    <w:p w14:paraId="3914DCEF" w14:textId="77777777" w:rsidR="00AF55B3" w:rsidRPr="005B33C2" w:rsidRDefault="00AF55B3" w:rsidP="00AF55B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572D98F" w14:textId="7C242CD2" w:rsidR="004152DD" w:rsidRDefault="00AF55B3" w:rsidP="001200C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B33C2">
        <w:rPr>
          <w:rFonts w:cstheme="minorHAnsi"/>
          <w:sz w:val="20"/>
          <w:szCs w:val="20"/>
        </w:rPr>
        <w:t>De acuerdo con lo dispuesto en el</w:t>
      </w:r>
      <w:r w:rsidR="001200CC">
        <w:rPr>
          <w:rFonts w:cstheme="minorHAnsi"/>
          <w:sz w:val="20"/>
          <w:szCs w:val="20"/>
        </w:rPr>
        <w:t xml:space="preserve"> </w:t>
      </w:r>
      <w:r w:rsidR="00181C48">
        <w:rPr>
          <w:rFonts w:cstheme="minorHAnsi"/>
          <w:sz w:val="20"/>
          <w:szCs w:val="20"/>
        </w:rPr>
        <w:t xml:space="preserve">subnumeral 9.2 </w:t>
      </w:r>
      <w:r w:rsidR="001200CC">
        <w:rPr>
          <w:rFonts w:cstheme="minorHAnsi"/>
          <w:sz w:val="20"/>
          <w:szCs w:val="20"/>
        </w:rPr>
        <w:t xml:space="preserve">denominado </w:t>
      </w:r>
      <w:r w:rsidR="00181C48">
        <w:rPr>
          <w:rFonts w:cstheme="minorHAnsi"/>
          <w:sz w:val="20"/>
          <w:szCs w:val="20"/>
        </w:rPr>
        <w:t xml:space="preserve">Criterios de evaluación </w:t>
      </w:r>
      <w:r w:rsidR="001200CC">
        <w:rPr>
          <w:rFonts w:cstheme="minorHAnsi"/>
          <w:sz w:val="20"/>
          <w:szCs w:val="20"/>
        </w:rPr>
        <w:t xml:space="preserve">de las </w:t>
      </w:r>
      <w:r w:rsidRPr="005B33C2">
        <w:rPr>
          <w:rFonts w:cstheme="minorHAnsi"/>
          <w:sz w:val="20"/>
          <w:szCs w:val="20"/>
        </w:rPr>
        <w:t xml:space="preserve">Bases del </w:t>
      </w:r>
      <w:r w:rsidR="00D25841" w:rsidRPr="00136081">
        <w:rPr>
          <w:rFonts w:cstheme="minorHAnsi"/>
          <w:sz w:val="20"/>
          <w:szCs w:val="20"/>
        </w:rPr>
        <w:t>I</w:t>
      </w:r>
      <w:r w:rsidRPr="00136081">
        <w:rPr>
          <w:rFonts w:cstheme="minorHAnsi"/>
          <w:sz w:val="20"/>
          <w:szCs w:val="20"/>
        </w:rPr>
        <w:t>nstrumento</w:t>
      </w:r>
      <w:r w:rsidR="00D25841" w:rsidRPr="00136081">
        <w:rPr>
          <w:rFonts w:cstheme="minorHAnsi"/>
          <w:sz w:val="20"/>
          <w:szCs w:val="20"/>
        </w:rPr>
        <w:t xml:space="preserve"> de financiamiento “Programas Tecnológicos”</w:t>
      </w:r>
      <w:r w:rsidRPr="00136081">
        <w:rPr>
          <w:rFonts w:cstheme="minorHAnsi"/>
          <w:sz w:val="20"/>
          <w:szCs w:val="20"/>
        </w:rPr>
        <w:t>,</w:t>
      </w:r>
      <w:r w:rsidR="001200CC" w:rsidRPr="00136081">
        <w:rPr>
          <w:rFonts w:cstheme="minorHAnsi"/>
          <w:sz w:val="20"/>
          <w:szCs w:val="20"/>
        </w:rPr>
        <w:t xml:space="preserve"> </w:t>
      </w:r>
      <w:bookmarkStart w:id="0" w:name="_Hlk36841673"/>
      <w:r w:rsidR="001200CC" w:rsidRPr="00136081">
        <w:rPr>
          <w:rFonts w:cstheme="minorHAnsi"/>
          <w:sz w:val="20"/>
          <w:szCs w:val="20"/>
        </w:rPr>
        <w:t>l</w:t>
      </w:r>
      <w:r w:rsidR="004152DD" w:rsidRPr="00136081">
        <w:rPr>
          <w:rFonts w:cstheme="minorHAnsi"/>
          <w:sz w:val="20"/>
          <w:szCs w:val="20"/>
        </w:rPr>
        <w:t>os</w:t>
      </w:r>
      <w:r w:rsidR="004152DD" w:rsidRPr="005B33C2">
        <w:rPr>
          <w:rFonts w:cstheme="minorHAnsi"/>
          <w:sz w:val="20"/>
          <w:szCs w:val="20"/>
        </w:rPr>
        <w:t xml:space="preserve"> proyectos serán evaluados con notas de 1 a 5. Los criterios de evaluación son los siguientes:</w:t>
      </w:r>
    </w:p>
    <w:p w14:paraId="1F655E96" w14:textId="77777777" w:rsidR="001200CC" w:rsidRPr="005B33C2" w:rsidRDefault="001200CC" w:rsidP="001200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276"/>
      </w:tblGrid>
      <w:tr w:rsidR="00AF55B3" w:rsidRPr="005B33C2" w14:paraId="6838D48D" w14:textId="77777777" w:rsidTr="005B33C2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bookmarkEnd w:id="0"/>
          <w:p w14:paraId="356AA47A" w14:textId="77777777" w:rsidR="004152DD" w:rsidRPr="005B33C2" w:rsidRDefault="004152DD" w:rsidP="00AF55B3">
            <w:pPr>
              <w:spacing w:after="0" w:line="240" w:lineRule="auto"/>
              <w:ind w:firstLine="29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B33C2">
              <w:rPr>
                <w:rFonts w:cstheme="minorHAnsi"/>
                <w:b/>
                <w:sz w:val="20"/>
                <w:szCs w:val="20"/>
              </w:rPr>
              <w:t>Criterio</w:t>
            </w:r>
          </w:p>
          <w:p w14:paraId="5734BCAD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372951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B33C2">
              <w:rPr>
                <w:rFonts w:cstheme="minorHAnsi"/>
                <w:b/>
                <w:sz w:val="20"/>
                <w:szCs w:val="20"/>
              </w:rPr>
              <w:t>Ponderación</w:t>
            </w:r>
          </w:p>
        </w:tc>
      </w:tr>
      <w:tr w:rsidR="00AF55B3" w:rsidRPr="005B33C2" w14:paraId="431643F7" w14:textId="77777777" w:rsidTr="005B33C2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0B645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B33C2">
              <w:rPr>
                <w:rFonts w:cstheme="minorHAnsi"/>
                <w:b/>
                <w:bCs/>
                <w:sz w:val="20"/>
                <w:szCs w:val="20"/>
              </w:rPr>
              <w:t>Pertinencia Tecnológica y Adicionalidad</w:t>
            </w:r>
          </w:p>
          <w:p w14:paraId="228D71D3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7546FC4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t>Se evaluará la suficiencia e idoneidad del análisis y del diagnóstico, en relación con el estado del arte de las tendencias tecnológicas del sector productivo y/o económico específico, su contexto regulatorio y línea base de los desarrollos propuestos en el proyecto.</w:t>
            </w:r>
          </w:p>
          <w:p w14:paraId="6D5069F3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55856C55" w14:textId="1A2BEF36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t>Se evaluará la justificación y/o pertinencia tecnológica de la propuesta para el sector productivo y/o económico específico y su relevancia para resolver las brechas tecnológicas y/o desafíos del referido sector, abordando las oportunidades de mercado.</w:t>
            </w:r>
          </w:p>
          <w:p w14:paraId="7A99E36C" w14:textId="7A1E1FF0" w:rsidR="004152DD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t xml:space="preserve">   </w:t>
            </w:r>
            <w:r w:rsidRPr="005B33C2">
              <w:rPr>
                <w:rFonts w:cstheme="minorHAnsi"/>
                <w:sz w:val="20"/>
                <w:szCs w:val="20"/>
              </w:rPr>
              <w:br/>
              <w:t xml:space="preserve">Se evaluará el grado de adicionalidad de la propuesta respecto al sector productivo y/o económico específico, su consistencia con las brechas tecnológicas planteadas en el diagnóstico de la propuesta, su coherencia con aquellas determinadas por Corfo para la convocatoria específica y los diagnósticos puestos a disposición por Corfo al momento de </w:t>
            </w:r>
            <w:r w:rsidR="00D40367">
              <w:rPr>
                <w:rFonts w:cstheme="minorHAnsi"/>
                <w:sz w:val="20"/>
                <w:szCs w:val="20"/>
              </w:rPr>
              <w:t xml:space="preserve">la </w:t>
            </w:r>
            <w:r w:rsidR="00F43B06">
              <w:rPr>
                <w:rFonts w:cstheme="minorHAnsi"/>
                <w:sz w:val="20"/>
                <w:szCs w:val="20"/>
              </w:rPr>
              <w:t>misma.</w:t>
            </w:r>
          </w:p>
          <w:p w14:paraId="5639CF7F" w14:textId="77777777" w:rsidR="001200CC" w:rsidRPr="005B33C2" w:rsidRDefault="001200CC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07CB150A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D65C" w14:textId="77777777" w:rsidR="004152DD" w:rsidRPr="005B33C2" w:rsidRDefault="004152DD" w:rsidP="00AF55B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33C2">
              <w:rPr>
                <w:rFonts w:cstheme="minorHAnsi"/>
                <w:b/>
                <w:sz w:val="20"/>
                <w:szCs w:val="20"/>
              </w:rPr>
              <w:t>20%</w:t>
            </w:r>
          </w:p>
        </w:tc>
      </w:tr>
      <w:tr w:rsidR="00AF55B3" w:rsidRPr="005B33C2" w14:paraId="2944D4E6" w14:textId="77777777" w:rsidTr="005B33C2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6A63A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B33C2">
              <w:rPr>
                <w:rFonts w:cstheme="minorHAnsi"/>
                <w:b/>
                <w:sz w:val="20"/>
                <w:szCs w:val="20"/>
              </w:rPr>
              <w:t>Participantes</w:t>
            </w:r>
          </w:p>
          <w:p w14:paraId="6643FAA0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8F2BA32" w14:textId="2059B2B9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B33C2">
              <w:rPr>
                <w:rFonts w:cstheme="minorHAnsi"/>
                <w:b/>
                <w:bCs/>
                <w:sz w:val="20"/>
                <w:szCs w:val="20"/>
              </w:rPr>
              <w:t xml:space="preserve">En </w:t>
            </w:r>
            <w:r w:rsidRPr="00A47B3F">
              <w:rPr>
                <w:rFonts w:cstheme="minorHAnsi"/>
                <w:b/>
                <w:bCs/>
                <w:sz w:val="20"/>
                <w:szCs w:val="20"/>
              </w:rPr>
              <w:t xml:space="preserve">relación </w:t>
            </w:r>
            <w:r w:rsidR="00DE10B0">
              <w:rPr>
                <w:rFonts w:cstheme="minorHAnsi"/>
                <w:b/>
                <w:bCs/>
                <w:sz w:val="20"/>
                <w:szCs w:val="20"/>
              </w:rPr>
              <w:t>con</w:t>
            </w:r>
            <w:r w:rsidR="00A47B3F" w:rsidRPr="00A47B3F">
              <w:rPr>
                <w:rFonts w:cstheme="minorHAnsi"/>
                <w:b/>
                <w:bCs/>
                <w:sz w:val="20"/>
                <w:szCs w:val="20"/>
              </w:rPr>
              <w:t xml:space="preserve"> el</w:t>
            </w:r>
            <w:r w:rsidRPr="00A47B3F">
              <w:rPr>
                <w:rFonts w:cstheme="minorHAnsi"/>
                <w:b/>
                <w:bCs/>
                <w:sz w:val="20"/>
                <w:szCs w:val="20"/>
              </w:rPr>
              <w:t xml:space="preserve"> BENEFICIARIO</w:t>
            </w:r>
            <w:r w:rsidRPr="005B33C2">
              <w:rPr>
                <w:rFonts w:cstheme="minorHAnsi"/>
                <w:b/>
                <w:bCs/>
                <w:sz w:val="20"/>
                <w:szCs w:val="20"/>
              </w:rPr>
              <w:t>, se evaluará:</w:t>
            </w:r>
          </w:p>
          <w:p w14:paraId="72DDE37B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456CE549" w14:textId="409F1958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t>Su grado de vinculación con el ámbito empresarial del sector que aborda la propuesta</w:t>
            </w:r>
            <w:r w:rsidR="00865E12">
              <w:rPr>
                <w:rFonts w:cstheme="minorHAnsi"/>
                <w:sz w:val="20"/>
                <w:szCs w:val="20"/>
              </w:rPr>
              <w:t>;</w:t>
            </w:r>
            <w:r w:rsidRPr="005B33C2">
              <w:rPr>
                <w:rFonts w:cstheme="minorHAnsi"/>
                <w:sz w:val="20"/>
                <w:szCs w:val="20"/>
              </w:rPr>
              <w:t xml:space="preserve"> la suficiencia e idoneidad de su experiencia en gestión y/o ejecución de proyectos de base tecnológica productiva; su capacidad para establecer alianzas estratégicas</w:t>
            </w:r>
            <w:r w:rsidR="00657DC6">
              <w:rPr>
                <w:rFonts w:cstheme="minorHAnsi"/>
                <w:sz w:val="20"/>
                <w:szCs w:val="20"/>
              </w:rPr>
              <w:t xml:space="preserve"> y</w:t>
            </w:r>
            <w:r w:rsidRPr="005B33C2">
              <w:rPr>
                <w:rFonts w:cstheme="minorHAnsi"/>
                <w:sz w:val="20"/>
                <w:szCs w:val="20"/>
              </w:rPr>
              <w:t xml:space="preserve"> para definir e implementar estrategias de transferencia tecnológica y de escalamiento de desarrollos tecnológicos productivos; la idoneidad y complementariedad del equipo</w:t>
            </w:r>
            <w:r w:rsidR="00A47B3F">
              <w:rPr>
                <w:rFonts w:cstheme="minorHAnsi"/>
                <w:sz w:val="20"/>
                <w:szCs w:val="20"/>
              </w:rPr>
              <w:t xml:space="preserve"> de</w:t>
            </w:r>
            <w:r w:rsidRPr="005B33C2">
              <w:rPr>
                <w:rFonts w:cstheme="minorHAnsi"/>
                <w:sz w:val="20"/>
                <w:szCs w:val="20"/>
              </w:rPr>
              <w:t xml:space="preserve"> trabajo vinculado a la ejecución del Programa en base a sus capacidades técnicas, experiencia y la suficiencia de la dedicación horaria de sus integrantes para alcanzar los objetivos y resultados del proyecto en el plazo establecido.  </w:t>
            </w:r>
          </w:p>
          <w:p w14:paraId="7DA5083E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3F3A33DA" w14:textId="45A374BA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t xml:space="preserve">En particular, respecto de los integrantes del equipo de trabajo vinculados a la gestión del Programa, se </w:t>
            </w:r>
            <w:r w:rsidR="00AE120D" w:rsidRPr="005B33C2">
              <w:rPr>
                <w:rFonts w:cstheme="minorHAnsi"/>
                <w:sz w:val="20"/>
                <w:szCs w:val="20"/>
              </w:rPr>
              <w:t>evaluará</w:t>
            </w:r>
            <w:r w:rsidRPr="005B33C2">
              <w:rPr>
                <w:rFonts w:cstheme="minorHAnsi"/>
                <w:sz w:val="20"/>
                <w:szCs w:val="20"/>
              </w:rPr>
              <w:t xml:space="preserve"> su capacidad para liderar programas multidisciplinarios y en base a portafolio de proyectos.</w:t>
            </w:r>
          </w:p>
          <w:p w14:paraId="36E3F974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62E5A703" w14:textId="0BC4CAAA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B33C2">
              <w:rPr>
                <w:rFonts w:cstheme="minorHAnsi"/>
                <w:b/>
                <w:bCs/>
                <w:sz w:val="20"/>
                <w:szCs w:val="20"/>
              </w:rPr>
              <w:t xml:space="preserve">En relación </w:t>
            </w:r>
            <w:r w:rsidR="009424A4">
              <w:rPr>
                <w:rFonts w:cstheme="minorHAnsi"/>
                <w:b/>
                <w:bCs/>
                <w:sz w:val="20"/>
                <w:szCs w:val="20"/>
              </w:rPr>
              <w:t>al</w:t>
            </w:r>
            <w:r w:rsidR="0067480A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Pr="005B33C2">
              <w:rPr>
                <w:rFonts w:cstheme="minorHAnsi"/>
                <w:b/>
                <w:bCs/>
                <w:sz w:val="20"/>
                <w:szCs w:val="20"/>
              </w:rPr>
              <w:t>los COEJECUTOR/ES, se evaluará:</w:t>
            </w:r>
          </w:p>
          <w:p w14:paraId="1F45100F" w14:textId="4AB63C6A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br/>
              <w:t>La complementariedad de sus capacidades tecnológicas en materia de desarrollo tecnológico</w:t>
            </w:r>
            <w:r w:rsidR="0067480A">
              <w:rPr>
                <w:rFonts w:cstheme="minorHAnsi"/>
                <w:sz w:val="20"/>
                <w:szCs w:val="20"/>
              </w:rPr>
              <w:t xml:space="preserve">, </w:t>
            </w:r>
            <w:r w:rsidRPr="005B33C2">
              <w:rPr>
                <w:rFonts w:cstheme="minorHAnsi"/>
                <w:sz w:val="20"/>
                <w:szCs w:val="20"/>
              </w:rPr>
              <w:t>productivo e innovación en el ámbito de la propuesta, para la ejecución del Programa. Asimismo, se evaluará la suficiencia e idoneidad de la infraestructura de la que dispone, de su capacidad financiera (de corresponder), de su capacidad para establecer alianzas y de ejecución, en el contexto del desarrollo de los proyectos en los cuales participe y para la materialización de los aportes de recursos comprometidos (de corresponder)”.</w:t>
            </w:r>
          </w:p>
          <w:p w14:paraId="3785CD7E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3291D89" w14:textId="7DBEEB10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lastRenderedPageBreak/>
              <w:t>En relación con el equipo de trabajo vinculado a la ejecución del o los proyectos, se evaluará la idoneidad y suficiencia de su experiencia, de sus capacidades técnicas y de gestión para ejecutarlos y la suficiencia de la dedicación horaria de sus integrantes para alcanzar los objetivos y resultados d</w:t>
            </w:r>
            <w:r w:rsidR="00EF4F9E">
              <w:rPr>
                <w:rFonts w:cstheme="minorHAnsi"/>
                <w:sz w:val="20"/>
                <w:szCs w:val="20"/>
              </w:rPr>
              <w:t>e</w:t>
            </w:r>
            <w:r w:rsidRPr="005B33C2">
              <w:rPr>
                <w:rFonts w:cstheme="minorHAnsi"/>
                <w:sz w:val="20"/>
                <w:szCs w:val="20"/>
              </w:rPr>
              <w:t>l o los proyectos en el plazo establecido.</w:t>
            </w:r>
          </w:p>
          <w:p w14:paraId="7B5EE489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02725ED3" w14:textId="2D64EDC8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B33C2">
              <w:rPr>
                <w:rFonts w:cstheme="minorHAnsi"/>
                <w:b/>
                <w:bCs/>
                <w:sz w:val="20"/>
                <w:szCs w:val="20"/>
              </w:rPr>
              <w:t xml:space="preserve">En relación </w:t>
            </w:r>
            <w:r w:rsidR="006C259B">
              <w:rPr>
                <w:rFonts w:cstheme="minorHAnsi"/>
                <w:b/>
                <w:bCs/>
                <w:sz w:val="20"/>
                <w:szCs w:val="20"/>
              </w:rPr>
              <w:t xml:space="preserve">con </w:t>
            </w:r>
            <w:r w:rsidRPr="005B33C2">
              <w:rPr>
                <w:rFonts w:cstheme="minorHAnsi"/>
                <w:b/>
                <w:bCs/>
                <w:sz w:val="20"/>
                <w:szCs w:val="20"/>
              </w:rPr>
              <w:t>los ASOCIADOS se evaluará:</w:t>
            </w:r>
          </w:p>
          <w:p w14:paraId="78AC6C49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09C33019" w14:textId="7D568DED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t xml:space="preserve">La coherencia entre el sector productivo que se beneficiará de los resultados del Programa y la representatividad del (los) asociado(s) incluido(s) en el mismo, así como el interés de éstos en el uso de los resultados obtenidos. </w:t>
            </w:r>
          </w:p>
          <w:p w14:paraId="2018F824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78F4345F" w14:textId="33B0B6C6" w:rsidR="004152DD" w:rsidRPr="005B33C2" w:rsidRDefault="00637FCA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4152DD" w:rsidRPr="005B33C2">
              <w:rPr>
                <w:rFonts w:cstheme="minorHAnsi"/>
                <w:sz w:val="20"/>
                <w:szCs w:val="20"/>
              </w:rPr>
              <w:t>e evaluará la relación y pertinencia de los interesados con los resultados del Programa. </w:t>
            </w:r>
          </w:p>
          <w:p w14:paraId="4B8A22A9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0D609ADE" w14:textId="76CF998B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t>Además, se evaluará en todas las categorías de participación y para los interesados, la representatividad del sector y territorio y el grado de integración del sector productivo y/o económico específico</w:t>
            </w:r>
            <w:r w:rsidRPr="005B33C2" w:rsidDel="00972D16">
              <w:rPr>
                <w:rFonts w:cstheme="minorHAnsi"/>
                <w:sz w:val="20"/>
                <w:szCs w:val="20"/>
              </w:rPr>
              <w:t xml:space="preserve"> </w:t>
            </w:r>
            <w:r w:rsidRPr="005B33C2">
              <w:rPr>
                <w:rFonts w:cstheme="minorHAnsi"/>
                <w:sz w:val="20"/>
                <w:szCs w:val="20"/>
              </w:rPr>
              <w:t xml:space="preserve">en la propuesta. </w:t>
            </w:r>
          </w:p>
          <w:p w14:paraId="4E21F896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A6657" w14:textId="77777777" w:rsidR="004152DD" w:rsidRPr="005B33C2" w:rsidRDefault="004152DD" w:rsidP="00AF55B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33C2">
              <w:rPr>
                <w:rFonts w:cstheme="minorHAnsi"/>
                <w:b/>
                <w:sz w:val="20"/>
                <w:szCs w:val="20"/>
              </w:rPr>
              <w:lastRenderedPageBreak/>
              <w:t>25%</w:t>
            </w:r>
          </w:p>
        </w:tc>
      </w:tr>
      <w:tr w:rsidR="00AF55B3" w:rsidRPr="005B33C2" w14:paraId="7830EE9D" w14:textId="77777777" w:rsidTr="005B33C2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B10A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B33C2">
              <w:rPr>
                <w:rFonts w:cstheme="minorHAnsi"/>
                <w:b/>
                <w:bCs/>
                <w:sz w:val="20"/>
                <w:szCs w:val="20"/>
              </w:rPr>
              <w:t xml:space="preserve">Coherencia del plan de trabajo, modelo de gestión y presupuesto </w:t>
            </w:r>
          </w:p>
          <w:p w14:paraId="7189A592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A1C32E" w14:textId="5D3D259A" w:rsidR="004152DD" w:rsidRPr="005B33C2" w:rsidRDefault="003C4473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evaluará l</w:t>
            </w:r>
            <w:r w:rsidR="004152DD" w:rsidRPr="005B33C2">
              <w:rPr>
                <w:rFonts w:cstheme="minorHAnsi"/>
                <w:sz w:val="20"/>
                <w:szCs w:val="20"/>
              </w:rPr>
              <w:t>a coherencia de la propuesta con los objetivos, actividades y resultados esperados y su relación con las necesidades del sector productivo y/o económico específico, con la generación de beneficios para masas críticas relevantes y con la superación de las brechas identificadas.</w:t>
            </w:r>
          </w:p>
          <w:p w14:paraId="00C9A058" w14:textId="1777C664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br/>
              <w:t>La suficiencia y completitud del plan de trabajo propuesto para el logro de los objetivos y resultados del Programa, que considere proyectos que desarrollen tecnologías de aplicación productiva</w:t>
            </w:r>
            <w:r w:rsidR="00B0006C">
              <w:rPr>
                <w:rFonts w:cstheme="minorHAnsi"/>
                <w:sz w:val="20"/>
                <w:szCs w:val="20"/>
              </w:rPr>
              <w:t xml:space="preserve"> </w:t>
            </w:r>
            <w:r w:rsidRPr="005B33C2">
              <w:rPr>
                <w:rFonts w:cstheme="minorHAnsi"/>
                <w:sz w:val="20"/>
                <w:szCs w:val="20"/>
              </w:rPr>
              <w:t>críticas para el cierre de brechas tecnológicas, como también, para la generación de ventajas competitivas en el sector productivo y/o económico específico.</w:t>
            </w:r>
          </w:p>
          <w:p w14:paraId="52190145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452A1D7" w14:textId="739249F5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t xml:space="preserve">La coherencia de los plazos para la obtención de los resultados intermedios y finales y la idoneidad de la propuesta de transferencia tecnológica y de propiedad intelectual e industrial y del modelo de negocios relativo a los desarrollos del Programa, para permitir su puesta en el mercado durante </w:t>
            </w:r>
            <w:r w:rsidR="004744E0">
              <w:rPr>
                <w:rFonts w:cstheme="minorHAnsi"/>
                <w:sz w:val="20"/>
                <w:szCs w:val="20"/>
              </w:rPr>
              <w:t>la ejecución</w:t>
            </w:r>
            <w:r w:rsidRPr="005B33C2">
              <w:rPr>
                <w:rFonts w:cstheme="minorHAnsi"/>
                <w:sz w:val="20"/>
                <w:szCs w:val="20"/>
              </w:rPr>
              <w:t xml:space="preserve"> del Programa.</w:t>
            </w:r>
          </w:p>
          <w:p w14:paraId="11177805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4C641329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t>La idoneidad y factibilidad del modelo de gobernanza que permita una adecuada dirección del Programa y de su portafolio de proyectos, así como la representatividad de los participantes en el mismo.</w:t>
            </w:r>
          </w:p>
          <w:p w14:paraId="363FE057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B8E3848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t>Se verificará que el presupuesto estimado sea adecuado y consistente con el plan de trabajo propuesto y los objetivos y resultados comprometidos.</w:t>
            </w:r>
          </w:p>
          <w:p w14:paraId="2A11F15B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509AD" w14:textId="77777777" w:rsidR="004152DD" w:rsidRPr="005B33C2" w:rsidRDefault="004152DD" w:rsidP="00AF55B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33C2">
              <w:rPr>
                <w:rFonts w:cstheme="minorHAnsi"/>
                <w:b/>
                <w:sz w:val="20"/>
                <w:szCs w:val="20"/>
              </w:rPr>
              <w:t>25%</w:t>
            </w:r>
          </w:p>
        </w:tc>
      </w:tr>
      <w:tr w:rsidR="00AF55B3" w:rsidRPr="005B33C2" w14:paraId="070BA50D" w14:textId="77777777" w:rsidTr="005B33C2">
        <w:trPr>
          <w:trHeight w:val="2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F2CA2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B33C2">
              <w:rPr>
                <w:rFonts w:cstheme="minorHAnsi"/>
                <w:b/>
                <w:bCs/>
                <w:sz w:val="20"/>
                <w:szCs w:val="20"/>
              </w:rPr>
              <w:t>Resultados e Impactos</w:t>
            </w:r>
          </w:p>
          <w:p w14:paraId="62B0271B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D91226" w14:textId="0E6B7358" w:rsidR="004152DD" w:rsidRPr="005B33C2" w:rsidRDefault="0005633A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evaluará e</w:t>
            </w:r>
            <w:r w:rsidR="004152DD" w:rsidRPr="005B33C2">
              <w:rPr>
                <w:rFonts w:cstheme="minorHAnsi"/>
                <w:sz w:val="20"/>
                <w:szCs w:val="20"/>
              </w:rPr>
              <w:t>l grado en que los resultados parciales y finales comprometidos en el desarrollo del Programa y en cada proyecto, abord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4152DD" w:rsidRPr="005B33C2">
              <w:rPr>
                <w:rFonts w:cstheme="minorHAnsi"/>
                <w:sz w:val="20"/>
                <w:szCs w:val="20"/>
              </w:rPr>
              <w:t xml:space="preserve">n las brechas y oportunidades identificadas para el sector productivo y/o económico específico. </w:t>
            </w:r>
          </w:p>
          <w:p w14:paraId="1499FF65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E77305" w14:textId="29D2EF64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t xml:space="preserve">La idoneidad y factibilidad del modelo de negocios y </w:t>
            </w:r>
            <w:r w:rsidR="00A16F56">
              <w:rPr>
                <w:rFonts w:cstheme="minorHAnsi"/>
                <w:sz w:val="20"/>
                <w:szCs w:val="20"/>
              </w:rPr>
              <w:t xml:space="preserve">la </w:t>
            </w:r>
            <w:r w:rsidRPr="005B33C2">
              <w:rPr>
                <w:rFonts w:cstheme="minorHAnsi"/>
                <w:sz w:val="20"/>
                <w:szCs w:val="20"/>
              </w:rPr>
              <w:t>estrategia de transferencia, que permita la puesta en el mercado de los desarrollos resultantes del Programa, durante su ejecución y una vez concluido el Programa.</w:t>
            </w:r>
          </w:p>
          <w:p w14:paraId="343482E6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5D8E839A" w14:textId="5D5FEEA1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t>El nivel de impacto potencial que</w:t>
            </w:r>
            <w:r w:rsidR="00AD47BC">
              <w:rPr>
                <w:rFonts w:cstheme="minorHAnsi"/>
                <w:sz w:val="20"/>
                <w:szCs w:val="20"/>
              </w:rPr>
              <w:t xml:space="preserve"> generará </w:t>
            </w:r>
            <w:r w:rsidRPr="005B33C2">
              <w:rPr>
                <w:rFonts w:cstheme="minorHAnsi"/>
                <w:sz w:val="20"/>
                <w:szCs w:val="20"/>
              </w:rPr>
              <w:t xml:space="preserve">la obtención de los resultados comprometidos en el sector productivo y/o económico específico. </w:t>
            </w:r>
          </w:p>
          <w:p w14:paraId="3F5B80D0" w14:textId="77777777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t> </w:t>
            </w:r>
          </w:p>
          <w:p w14:paraId="419240C8" w14:textId="7404F366" w:rsidR="004152DD" w:rsidRPr="005B33C2" w:rsidRDefault="004152DD" w:rsidP="00AF55B3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5B33C2">
              <w:rPr>
                <w:rFonts w:cstheme="minorHAnsi"/>
                <w:sz w:val="20"/>
                <w:szCs w:val="20"/>
              </w:rPr>
              <w:t>La suficiencia e idoneidad de los sistemas de medición y evaluación de los resultados intermedios y finales, así como de los impactos ex post, a través de la definición y el levantamiento de indicadores adecuados, simples y efectivos en la propuesta.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FF3E" w14:textId="77777777" w:rsidR="004152DD" w:rsidRPr="005B33C2" w:rsidRDefault="004152DD" w:rsidP="00AF55B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33C2">
              <w:rPr>
                <w:rFonts w:cstheme="minorHAnsi"/>
                <w:b/>
                <w:sz w:val="20"/>
                <w:szCs w:val="20"/>
              </w:rPr>
              <w:t>30%</w:t>
            </w:r>
          </w:p>
        </w:tc>
      </w:tr>
    </w:tbl>
    <w:p w14:paraId="5EA1E637" w14:textId="77777777" w:rsidR="004152DD" w:rsidRPr="005B33C2" w:rsidRDefault="004152DD" w:rsidP="00AF55B3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0409B1BD" w14:textId="77777777" w:rsidR="004152DD" w:rsidRPr="005B33C2" w:rsidRDefault="004152DD" w:rsidP="00AF55B3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7F84606C" w14:textId="77777777" w:rsidR="00F32D4B" w:rsidRPr="00F32D4B" w:rsidRDefault="00F32D4B" w:rsidP="00F32D4B">
      <w:pPr>
        <w:pStyle w:val="Default"/>
        <w:numPr>
          <w:ilvl w:val="1"/>
          <w:numId w:val="9"/>
        </w:numPr>
        <w:rPr>
          <w:rFonts w:asciiTheme="minorHAnsi" w:hAnsiTheme="minorHAnsi" w:cstheme="minorHAnsi"/>
          <w:color w:val="auto"/>
          <w:sz w:val="20"/>
          <w:szCs w:val="20"/>
        </w:rPr>
      </w:pPr>
    </w:p>
    <w:p w14:paraId="14740D6B" w14:textId="1C91ED7A" w:rsidR="00F32D4B" w:rsidRPr="00F32D4B" w:rsidRDefault="00F32D4B" w:rsidP="00F32D4B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F32D4B">
        <w:rPr>
          <w:rFonts w:asciiTheme="minorHAnsi" w:hAnsiTheme="minorHAnsi" w:cstheme="minorHAnsi"/>
          <w:color w:val="auto"/>
          <w:sz w:val="20"/>
          <w:szCs w:val="20"/>
        </w:rPr>
        <w:t>De conformidad con lo señalado en el artículo séptimo transitorio de la ley N°21.561, se otorgará un puntaje adicional, consistente en una bonificación de un 5% sobre la nota final obtenida, a aquellos proyectos cuyo beneficiario, cumpla con los siguientes requisitos copulativo</w:t>
      </w:r>
      <w:r w:rsidR="002D64C1">
        <w:rPr>
          <w:rFonts w:asciiTheme="minorHAnsi" w:hAnsiTheme="minorHAnsi" w:cstheme="minorHAnsi"/>
          <w:color w:val="auto"/>
          <w:sz w:val="20"/>
          <w:szCs w:val="20"/>
        </w:rPr>
        <w:t>s:</w:t>
      </w:r>
    </w:p>
    <w:p w14:paraId="433370DA" w14:textId="77777777" w:rsidR="00F32D4B" w:rsidRDefault="00F32D4B" w:rsidP="00F32D4B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F20466B" w14:textId="7B342461" w:rsidR="002D64C1" w:rsidRDefault="005B1265" w:rsidP="002D64C1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Corresponda a una empresa de menor tamaño</w:t>
      </w:r>
    </w:p>
    <w:p w14:paraId="1DCE2E45" w14:textId="1EE91601" w:rsidR="005B1265" w:rsidRDefault="005B1265" w:rsidP="002D64C1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Se le haya</w:t>
      </w:r>
      <w:r w:rsidR="001E0DF5">
        <w:rPr>
          <w:rFonts w:asciiTheme="minorHAnsi" w:hAnsiTheme="minorHAnsi" w:cstheme="minorHAnsi"/>
          <w:color w:val="auto"/>
          <w:sz w:val="20"/>
          <w:szCs w:val="20"/>
        </w:rPr>
        <w:t>n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otorgado por el Ministerio del Trabajo y Previsión Social, el sello que certifique</w:t>
      </w:r>
      <w:r w:rsidR="00DF51E4">
        <w:rPr>
          <w:rFonts w:asciiTheme="minorHAnsi" w:hAnsiTheme="minorHAnsi" w:cstheme="minorHAnsi"/>
          <w:color w:val="auto"/>
          <w:sz w:val="20"/>
          <w:szCs w:val="20"/>
        </w:rPr>
        <w:t xml:space="preserve"> que implementó de forma anticipada la reducción de jornada laboral establecida en la Ley N°21.561 y éste se encuentre</w:t>
      </w:r>
      <w:r w:rsidR="001E0DF5">
        <w:rPr>
          <w:rFonts w:asciiTheme="minorHAnsi" w:hAnsiTheme="minorHAnsi" w:cstheme="minorHAnsi"/>
          <w:color w:val="auto"/>
          <w:sz w:val="20"/>
          <w:szCs w:val="20"/>
        </w:rPr>
        <w:t xml:space="preserve"> vigente en la instancia de adjudicación.</w:t>
      </w:r>
    </w:p>
    <w:p w14:paraId="2809D7E6" w14:textId="77777777" w:rsidR="002D64C1" w:rsidRDefault="002D64C1" w:rsidP="00F32D4B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C29180E" w14:textId="07D633F5" w:rsidR="00EC644C" w:rsidRPr="005B33C2" w:rsidRDefault="00F32D4B" w:rsidP="00F32D4B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F32D4B">
        <w:rPr>
          <w:rFonts w:cstheme="minorHAnsi"/>
          <w:sz w:val="20"/>
          <w:szCs w:val="20"/>
        </w:rPr>
        <w:t>La aplicación de las bonificaciones antes señaladas, no podrán significar una nota final superior a 5.0</w:t>
      </w:r>
      <w:r w:rsidR="00470F95">
        <w:rPr>
          <w:rFonts w:cstheme="minorHAnsi"/>
          <w:sz w:val="20"/>
          <w:szCs w:val="20"/>
        </w:rPr>
        <w:t>.</w:t>
      </w:r>
    </w:p>
    <w:sectPr w:rsidR="00EC644C" w:rsidRPr="005B33C2" w:rsidSect="008D13EB">
      <w:headerReference w:type="default" r:id="rId11"/>
      <w:footerReference w:type="default" r:id="rId12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919EE" w14:textId="77777777" w:rsidR="005126C6" w:rsidRDefault="005126C6" w:rsidP="006E7D3E">
      <w:pPr>
        <w:spacing w:after="0" w:line="240" w:lineRule="auto"/>
      </w:pPr>
      <w:r>
        <w:separator/>
      </w:r>
    </w:p>
  </w:endnote>
  <w:endnote w:type="continuationSeparator" w:id="0">
    <w:p w14:paraId="49EACE72" w14:textId="77777777" w:rsidR="005126C6" w:rsidRDefault="005126C6" w:rsidP="006E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87948" w14:textId="77777777" w:rsidR="006E7D3E" w:rsidRDefault="006E7D3E" w:rsidP="006E7D3E">
    <w:pPr>
      <w:spacing w:after="0" w:line="240" w:lineRule="auto"/>
      <w:rPr>
        <w:rFonts w:ascii="Arial" w:eastAsia="Calibri" w:hAnsi="Arial" w:cs="Arial"/>
        <w:b/>
        <w:color w:val="595959"/>
        <w:sz w:val="18"/>
        <w:szCs w:val="18"/>
        <w:lang w:val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7CF419" wp14:editId="36AD37F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57580" cy="97155"/>
          <wp:effectExtent l="0" t="0" r="0" b="0"/>
          <wp:wrapNone/>
          <wp:docPr id="17" name="Imagen 17" descr="LOGO_TRANS_2014-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TRANS_2014-0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9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40379915"/>
    <w:bookmarkStart w:id="2" w:name="_Hlk40379916"/>
    <w:bookmarkStart w:id="3" w:name="_Hlk40379917"/>
    <w:bookmarkStart w:id="4" w:name="_Hlk40379918"/>
    <w:r>
      <w:rPr>
        <w:rFonts w:ascii="Arial" w:eastAsia="Calibri" w:hAnsi="Arial" w:cs="Arial"/>
        <w:color w:val="595959"/>
        <w:sz w:val="18"/>
        <w:szCs w:val="18"/>
        <w:lang w:val="es-ES"/>
      </w:rPr>
      <w:t xml:space="preserve">Moneda 921, Santiago, Chile </w:t>
    </w:r>
    <w:r>
      <w:rPr>
        <w:rFonts w:ascii="Arial" w:eastAsia="Calibri" w:hAnsi="Arial" w:cs="Arial"/>
        <w:b/>
        <w:color w:val="595959"/>
        <w:sz w:val="18"/>
        <w:szCs w:val="18"/>
        <w:lang w:val="es-ES"/>
      </w:rPr>
      <w:t>|</w:t>
    </w:r>
    <w:r>
      <w:rPr>
        <w:rFonts w:ascii="Arial" w:eastAsia="Calibri" w:hAnsi="Arial" w:cs="Arial"/>
        <w:color w:val="595959"/>
        <w:sz w:val="18"/>
        <w:szCs w:val="18"/>
        <w:lang w:val="es-ES"/>
      </w:rPr>
      <w:t xml:space="preserve"> 600 586 8000 </w:t>
    </w:r>
    <w:r>
      <w:rPr>
        <w:rFonts w:ascii="Arial" w:eastAsia="Calibri" w:hAnsi="Arial" w:cs="Arial"/>
        <w:b/>
        <w:color w:val="595959"/>
        <w:sz w:val="18"/>
        <w:szCs w:val="18"/>
        <w:lang w:val="es-ES"/>
      </w:rPr>
      <w:t>|</w:t>
    </w:r>
    <w:r>
      <w:rPr>
        <w:rFonts w:ascii="Arial" w:eastAsia="Calibri" w:hAnsi="Arial" w:cs="Arial"/>
        <w:color w:val="595959"/>
        <w:sz w:val="18"/>
        <w:szCs w:val="18"/>
        <w:lang w:val="es-ES"/>
      </w:rPr>
      <w:t xml:space="preserve"> </w:t>
    </w:r>
    <w:r>
      <w:rPr>
        <w:rFonts w:ascii="Arial" w:eastAsia="Calibri" w:hAnsi="Arial" w:cs="Arial"/>
        <w:b/>
        <w:color w:val="595959"/>
        <w:sz w:val="18"/>
        <w:szCs w:val="18"/>
        <w:lang w:val="es-ES"/>
      </w:rPr>
      <w:t xml:space="preserve">www.corfo.cl </w:t>
    </w:r>
    <w:bookmarkEnd w:id="1"/>
    <w:bookmarkEnd w:id="2"/>
    <w:bookmarkEnd w:id="3"/>
    <w:bookmarkEnd w:id="4"/>
  </w:p>
  <w:p w14:paraId="5B21A030" w14:textId="77777777" w:rsidR="006E7D3E" w:rsidRDefault="006E7D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3904" w14:textId="77777777" w:rsidR="005126C6" w:rsidRDefault="005126C6" w:rsidP="006E7D3E">
      <w:pPr>
        <w:spacing w:after="0" w:line="240" w:lineRule="auto"/>
      </w:pPr>
      <w:r>
        <w:separator/>
      </w:r>
    </w:p>
  </w:footnote>
  <w:footnote w:type="continuationSeparator" w:id="0">
    <w:p w14:paraId="64EDA03A" w14:textId="77777777" w:rsidR="005126C6" w:rsidRDefault="005126C6" w:rsidP="006E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E9186" w14:textId="77777777" w:rsidR="00A51407" w:rsidRPr="00CD206F" w:rsidRDefault="00A51407" w:rsidP="00A51407">
    <w:pPr>
      <w:pStyle w:val="Encabezado"/>
      <w:tabs>
        <w:tab w:val="left" w:pos="764"/>
      </w:tabs>
      <w:spacing w:after="600"/>
      <w:ind w:right="45"/>
      <w:rPr>
        <w:i/>
        <w:sz w:val="20"/>
        <w:szCs w:val="20"/>
        <w:u w:val="single"/>
      </w:rPr>
    </w:pPr>
    <w:r w:rsidRPr="00214096">
      <w:rPr>
        <w:b/>
        <w:noProof/>
        <w:color w:val="2E74B5" w:themeColor="accent5" w:themeShade="BF"/>
        <w:sz w:val="26"/>
        <w:szCs w:val="26"/>
        <w:lang w:eastAsia="es-CL"/>
      </w:rPr>
      <w:drawing>
        <wp:anchor distT="0" distB="0" distL="114300" distR="114300" simplePos="0" relativeHeight="251660288" behindDoc="1" locked="0" layoutInCell="1" allowOverlap="1" wp14:anchorId="6C619752" wp14:editId="76F7163A">
          <wp:simplePos x="0" y="0"/>
          <wp:positionH relativeFrom="column">
            <wp:posOffset>-156545</wp:posOffset>
          </wp:positionH>
          <wp:positionV relativeFrom="paragraph">
            <wp:posOffset>-35776</wp:posOffset>
          </wp:positionV>
          <wp:extent cx="974785" cy="312691"/>
          <wp:effectExtent l="0" t="0" r="0" b="0"/>
          <wp:wrapTight wrapText="bothSides">
            <wp:wrapPolygon edited="0">
              <wp:start x="0" y="0"/>
              <wp:lineTo x="0" y="19756"/>
              <wp:lineTo x="9709" y="19756"/>
              <wp:lineTo x="21107" y="14488"/>
              <wp:lineTo x="21107" y="0"/>
              <wp:lineTo x="0" y="0"/>
            </wp:wrapPolygon>
          </wp:wrapTight>
          <wp:docPr id="8" name="Gráfico 1">
            <a:extLst xmlns:a="http://schemas.openxmlformats.org/drawingml/2006/main">
              <a:ext uri="{FF2B5EF4-FFF2-40B4-BE49-F238E27FC236}">
                <a16:creationId xmlns:a16="http://schemas.microsoft.com/office/drawing/2014/main" id="{2B92B0A2-EF7D-EB03-7994-E98798910A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7">
                    <a:extLst>
                      <a:ext uri="{FF2B5EF4-FFF2-40B4-BE49-F238E27FC236}">
                        <a16:creationId xmlns:a16="http://schemas.microsoft.com/office/drawing/2014/main" id="{2B92B0A2-EF7D-EB03-7994-E98798910A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85" cy="312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CED">
      <w:rPr>
        <w:b/>
        <w:noProof/>
        <w:color w:val="2E74B5" w:themeColor="accent5" w:themeShade="BF"/>
        <w:sz w:val="26"/>
        <w:szCs w:val="26"/>
        <w:lang w:eastAsia="es-CL"/>
      </w:rPr>
      <w:drawing>
        <wp:anchor distT="0" distB="0" distL="114300" distR="114300" simplePos="0" relativeHeight="251661312" behindDoc="1" locked="0" layoutInCell="1" allowOverlap="1" wp14:anchorId="001CAF94" wp14:editId="678861A8">
          <wp:simplePos x="0" y="0"/>
          <wp:positionH relativeFrom="margin">
            <wp:posOffset>5257055</wp:posOffset>
          </wp:positionH>
          <wp:positionV relativeFrom="topMargin">
            <wp:posOffset>190830</wp:posOffset>
          </wp:positionV>
          <wp:extent cx="659027" cy="649195"/>
          <wp:effectExtent l="0" t="0" r="8255" b="0"/>
          <wp:wrapNone/>
          <wp:docPr id="59" name="Imagen 2" descr="Descripción: LOGO_TRANS_2014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TRANS_2014-05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57" t="-2989"/>
                  <a:stretch/>
                </pic:blipFill>
                <pic:spPr bwMode="auto">
                  <a:xfrm>
                    <a:off x="0" y="0"/>
                    <a:ext cx="662091" cy="6522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3700">
      <w:rPr>
        <w:i/>
        <w:noProof/>
        <w:sz w:val="20"/>
        <w:szCs w:val="20"/>
        <w:u w:val="single"/>
      </w:rPr>
      <w:t xml:space="preserve"> </w:t>
    </w:r>
  </w:p>
  <w:p w14:paraId="5024177F" w14:textId="2CEAEE8F" w:rsidR="006E7D3E" w:rsidRDefault="006E7D3E">
    <w:pPr>
      <w:pStyle w:val="Encabezado"/>
    </w:pPr>
  </w:p>
  <w:p w14:paraId="13A65016" w14:textId="77777777" w:rsidR="006E7D3E" w:rsidRDefault="006E7D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E627A1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86034601" o:spid="_x0000_i1025" type="#_x0000_t75" alt="Imagen que contiene Texto&#10;&#10;Descripción generada automáticamente" style="width:42pt;height:103.5pt;flip:x;visibility:visible;mso-wrap-style:square">
            <v:imagedata r:id="rId1" o:title="Imagen que contiene Texto&#10;&#10;Descripción generada automáticamente"/>
          </v:shape>
        </w:pict>
      </mc:Choice>
      <mc:Fallback>
        <w:drawing>
          <wp:inline distT="0" distB="0" distL="0" distR="0" wp14:anchorId="5D336F07" wp14:editId="19374BD1">
            <wp:extent cx="533400" cy="1314450"/>
            <wp:effectExtent l="0" t="0" r="0" b="0"/>
            <wp:docPr id="1686034601" name="Imagen 168603460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DD941BB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E6D01"/>
    <w:multiLevelType w:val="hybridMultilevel"/>
    <w:tmpl w:val="0FD22FA2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B04AFF"/>
    <w:multiLevelType w:val="hybridMultilevel"/>
    <w:tmpl w:val="9892A4BE"/>
    <w:lvl w:ilvl="0" w:tplc="1316B5F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6668F"/>
    <w:multiLevelType w:val="multilevel"/>
    <w:tmpl w:val="82381E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3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4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28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836" w:hanging="2160"/>
      </w:pPr>
      <w:rPr>
        <w:rFonts w:hint="default"/>
        <w:b/>
      </w:rPr>
    </w:lvl>
  </w:abstractNum>
  <w:abstractNum w:abstractNumId="4" w15:restartNumberingAfterBreak="0">
    <w:nsid w:val="2C53171F"/>
    <w:multiLevelType w:val="hybridMultilevel"/>
    <w:tmpl w:val="09DA71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65999"/>
    <w:multiLevelType w:val="hybridMultilevel"/>
    <w:tmpl w:val="B6B273B2"/>
    <w:lvl w:ilvl="0" w:tplc="2D6E520A">
      <w:start w:val="1"/>
      <w:numFmt w:val="decimal"/>
      <w:lvlText w:val="%1."/>
      <w:lvlJc w:val="left"/>
      <w:pPr>
        <w:ind w:left="720" w:hanging="360"/>
      </w:pPr>
    </w:lvl>
    <w:lvl w:ilvl="1" w:tplc="CBD2CC08">
      <w:start w:val="1"/>
      <w:numFmt w:val="decimal"/>
      <w:pStyle w:val="nivel3"/>
      <w:lvlText w:val="2.%2"/>
      <w:lvlJc w:val="left"/>
      <w:pPr>
        <w:ind w:left="1495" w:hanging="360"/>
      </w:pPr>
      <w:rPr>
        <w:rFonts w:hint="default"/>
      </w:rPr>
    </w:lvl>
    <w:lvl w:ilvl="2" w:tplc="02DADA8E" w:tentative="1">
      <w:start w:val="1"/>
      <w:numFmt w:val="lowerRoman"/>
      <w:lvlText w:val="%3."/>
      <w:lvlJc w:val="right"/>
      <w:pPr>
        <w:ind w:left="2160" w:hanging="180"/>
      </w:pPr>
    </w:lvl>
    <w:lvl w:ilvl="3" w:tplc="0E38DEA4" w:tentative="1">
      <w:start w:val="1"/>
      <w:numFmt w:val="decimal"/>
      <w:lvlText w:val="%4."/>
      <w:lvlJc w:val="left"/>
      <w:pPr>
        <w:ind w:left="2880" w:hanging="360"/>
      </w:pPr>
    </w:lvl>
    <w:lvl w:ilvl="4" w:tplc="CBC28C62" w:tentative="1">
      <w:start w:val="1"/>
      <w:numFmt w:val="lowerLetter"/>
      <w:lvlText w:val="%5."/>
      <w:lvlJc w:val="left"/>
      <w:pPr>
        <w:ind w:left="3600" w:hanging="360"/>
      </w:pPr>
    </w:lvl>
    <w:lvl w:ilvl="5" w:tplc="F51AA3BA" w:tentative="1">
      <w:start w:val="1"/>
      <w:numFmt w:val="lowerRoman"/>
      <w:lvlText w:val="%6."/>
      <w:lvlJc w:val="right"/>
      <w:pPr>
        <w:ind w:left="4320" w:hanging="180"/>
      </w:pPr>
    </w:lvl>
    <w:lvl w:ilvl="6" w:tplc="B60C9ADE" w:tentative="1">
      <w:start w:val="1"/>
      <w:numFmt w:val="decimal"/>
      <w:lvlText w:val="%7."/>
      <w:lvlJc w:val="left"/>
      <w:pPr>
        <w:ind w:left="5040" w:hanging="360"/>
      </w:pPr>
    </w:lvl>
    <w:lvl w:ilvl="7" w:tplc="D6F2BAC0" w:tentative="1">
      <w:start w:val="1"/>
      <w:numFmt w:val="lowerLetter"/>
      <w:lvlText w:val="%8."/>
      <w:lvlJc w:val="left"/>
      <w:pPr>
        <w:ind w:left="5760" w:hanging="360"/>
      </w:pPr>
    </w:lvl>
    <w:lvl w:ilvl="8" w:tplc="119C0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10114"/>
    <w:multiLevelType w:val="hybridMultilevel"/>
    <w:tmpl w:val="F05C9566"/>
    <w:lvl w:ilvl="0" w:tplc="A3FA58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16478"/>
    <w:multiLevelType w:val="hybridMultilevel"/>
    <w:tmpl w:val="242ADA0A"/>
    <w:lvl w:ilvl="0" w:tplc="340A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1" w:tplc="3F9A72F6">
      <w:numFmt w:val="bullet"/>
      <w:lvlText w:val="•"/>
      <w:lvlJc w:val="left"/>
      <w:pPr>
        <w:ind w:left="3305" w:hanging="720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8" w15:restartNumberingAfterBreak="0">
    <w:nsid w:val="76E173DA"/>
    <w:multiLevelType w:val="hybridMultilevel"/>
    <w:tmpl w:val="A3FC7D96"/>
    <w:lvl w:ilvl="0" w:tplc="0C0A0011">
      <w:start w:val="1"/>
      <w:numFmt w:val="decimal"/>
      <w:lvlText w:val="%1)"/>
      <w:lvlJc w:val="left"/>
      <w:pPr>
        <w:ind w:left="1004" w:hanging="360"/>
      </w:pPr>
    </w:lvl>
    <w:lvl w:ilvl="1" w:tplc="7D60332C">
      <w:start w:val="1"/>
      <w:numFmt w:val="lowerLetter"/>
      <w:lvlText w:val="%2)"/>
      <w:lvlJc w:val="left"/>
      <w:pPr>
        <w:ind w:left="1724" w:hanging="360"/>
      </w:pPr>
      <w:rPr>
        <w:rFonts w:ascii="Arial" w:hAnsi="Arial" w:cs="Arial"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92605C5"/>
    <w:multiLevelType w:val="hybridMultilevel"/>
    <w:tmpl w:val="91FA9E88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06999869">
    <w:abstractNumId w:val="2"/>
  </w:num>
  <w:num w:numId="2" w16cid:durableId="46532583">
    <w:abstractNumId w:val="5"/>
  </w:num>
  <w:num w:numId="3" w16cid:durableId="1604991603">
    <w:abstractNumId w:val="3"/>
  </w:num>
  <w:num w:numId="4" w16cid:durableId="2056199262">
    <w:abstractNumId w:val="9"/>
  </w:num>
  <w:num w:numId="5" w16cid:durableId="1807552751">
    <w:abstractNumId w:val="1"/>
  </w:num>
  <w:num w:numId="6" w16cid:durableId="1576478938">
    <w:abstractNumId w:val="8"/>
  </w:num>
  <w:num w:numId="7" w16cid:durableId="1907447094">
    <w:abstractNumId w:val="7"/>
  </w:num>
  <w:num w:numId="8" w16cid:durableId="445930170">
    <w:abstractNumId w:val="6"/>
  </w:num>
  <w:num w:numId="9" w16cid:durableId="1305819919">
    <w:abstractNumId w:val="0"/>
  </w:num>
  <w:num w:numId="10" w16cid:durableId="1968199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3E"/>
    <w:rsid w:val="00000CCC"/>
    <w:rsid w:val="00013FBE"/>
    <w:rsid w:val="000168E3"/>
    <w:rsid w:val="000401E3"/>
    <w:rsid w:val="000551B2"/>
    <w:rsid w:val="0005633A"/>
    <w:rsid w:val="000714FC"/>
    <w:rsid w:val="000E0037"/>
    <w:rsid w:val="001144B3"/>
    <w:rsid w:val="001200CC"/>
    <w:rsid w:val="0012612D"/>
    <w:rsid w:val="001309A1"/>
    <w:rsid w:val="00136081"/>
    <w:rsid w:val="00160021"/>
    <w:rsid w:val="00162BF8"/>
    <w:rsid w:val="00181C48"/>
    <w:rsid w:val="001A2590"/>
    <w:rsid w:val="001C51EA"/>
    <w:rsid w:val="001D0371"/>
    <w:rsid w:val="001E0DF5"/>
    <w:rsid w:val="002355D3"/>
    <w:rsid w:val="00265D9B"/>
    <w:rsid w:val="00297E1D"/>
    <w:rsid w:val="002D035B"/>
    <w:rsid w:val="002D28DA"/>
    <w:rsid w:val="002D64C1"/>
    <w:rsid w:val="002F2966"/>
    <w:rsid w:val="0033622F"/>
    <w:rsid w:val="003636BE"/>
    <w:rsid w:val="003961E6"/>
    <w:rsid w:val="0039701A"/>
    <w:rsid w:val="003C4473"/>
    <w:rsid w:val="004152DD"/>
    <w:rsid w:val="00440425"/>
    <w:rsid w:val="00442536"/>
    <w:rsid w:val="00451145"/>
    <w:rsid w:val="00470F95"/>
    <w:rsid w:val="004744E0"/>
    <w:rsid w:val="004C69D1"/>
    <w:rsid w:val="005126C6"/>
    <w:rsid w:val="005B1265"/>
    <w:rsid w:val="005B33C2"/>
    <w:rsid w:val="005F028B"/>
    <w:rsid w:val="005F2378"/>
    <w:rsid w:val="00620EBF"/>
    <w:rsid w:val="0062421B"/>
    <w:rsid w:val="00635747"/>
    <w:rsid w:val="00637FCA"/>
    <w:rsid w:val="00657DC6"/>
    <w:rsid w:val="0067480A"/>
    <w:rsid w:val="00674B13"/>
    <w:rsid w:val="006776E0"/>
    <w:rsid w:val="006A7BD0"/>
    <w:rsid w:val="006C259B"/>
    <w:rsid w:val="006C2C23"/>
    <w:rsid w:val="006C6B8D"/>
    <w:rsid w:val="006D4C12"/>
    <w:rsid w:val="006E7D3E"/>
    <w:rsid w:val="00702D85"/>
    <w:rsid w:val="00767D48"/>
    <w:rsid w:val="00793307"/>
    <w:rsid w:val="007A3CA6"/>
    <w:rsid w:val="007B0A57"/>
    <w:rsid w:val="007C1A16"/>
    <w:rsid w:val="007C412B"/>
    <w:rsid w:val="007D226C"/>
    <w:rsid w:val="007D4D63"/>
    <w:rsid w:val="007E4352"/>
    <w:rsid w:val="00800C05"/>
    <w:rsid w:val="00826E8E"/>
    <w:rsid w:val="00865E12"/>
    <w:rsid w:val="008D030F"/>
    <w:rsid w:val="008D1006"/>
    <w:rsid w:val="008D13EB"/>
    <w:rsid w:val="00934F59"/>
    <w:rsid w:val="009424A4"/>
    <w:rsid w:val="00962ACC"/>
    <w:rsid w:val="0097098A"/>
    <w:rsid w:val="00976B4D"/>
    <w:rsid w:val="00980BE5"/>
    <w:rsid w:val="00981F62"/>
    <w:rsid w:val="00992121"/>
    <w:rsid w:val="009C4F4D"/>
    <w:rsid w:val="009D2378"/>
    <w:rsid w:val="009D3DB1"/>
    <w:rsid w:val="00A1491D"/>
    <w:rsid w:val="00A16594"/>
    <w:rsid w:val="00A16F56"/>
    <w:rsid w:val="00A47B3F"/>
    <w:rsid w:val="00A51407"/>
    <w:rsid w:val="00A75257"/>
    <w:rsid w:val="00AC0FB4"/>
    <w:rsid w:val="00AC420A"/>
    <w:rsid w:val="00AD3FF7"/>
    <w:rsid w:val="00AD47BC"/>
    <w:rsid w:val="00AD4E7B"/>
    <w:rsid w:val="00AD52E2"/>
    <w:rsid w:val="00AD695B"/>
    <w:rsid w:val="00AE120D"/>
    <w:rsid w:val="00AE43CC"/>
    <w:rsid w:val="00AF55B3"/>
    <w:rsid w:val="00B0006C"/>
    <w:rsid w:val="00B44E5D"/>
    <w:rsid w:val="00BA230A"/>
    <w:rsid w:val="00BB1704"/>
    <w:rsid w:val="00BB2244"/>
    <w:rsid w:val="00BD0A57"/>
    <w:rsid w:val="00C02282"/>
    <w:rsid w:val="00C02362"/>
    <w:rsid w:val="00C05C5D"/>
    <w:rsid w:val="00C1114E"/>
    <w:rsid w:val="00C2549F"/>
    <w:rsid w:val="00C75E0E"/>
    <w:rsid w:val="00CA258D"/>
    <w:rsid w:val="00CA2C8E"/>
    <w:rsid w:val="00D02779"/>
    <w:rsid w:val="00D2326B"/>
    <w:rsid w:val="00D23A5A"/>
    <w:rsid w:val="00D25841"/>
    <w:rsid w:val="00D40367"/>
    <w:rsid w:val="00D807E4"/>
    <w:rsid w:val="00D96625"/>
    <w:rsid w:val="00DE090A"/>
    <w:rsid w:val="00DE10B0"/>
    <w:rsid w:val="00DF51E4"/>
    <w:rsid w:val="00DF6FD1"/>
    <w:rsid w:val="00E118F0"/>
    <w:rsid w:val="00E24EA3"/>
    <w:rsid w:val="00E33009"/>
    <w:rsid w:val="00E71F18"/>
    <w:rsid w:val="00EC644C"/>
    <w:rsid w:val="00EE2A5A"/>
    <w:rsid w:val="00EF4F9E"/>
    <w:rsid w:val="00F32D4B"/>
    <w:rsid w:val="00F43B06"/>
    <w:rsid w:val="00F60389"/>
    <w:rsid w:val="00F60D6A"/>
    <w:rsid w:val="00F7372C"/>
    <w:rsid w:val="00F739F6"/>
    <w:rsid w:val="00F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05163"/>
  <w15:chartTrackingRefBased/>
  <w15:docId w15:val="{B567551F-B408-4D1D-B143-41D0A248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D3E"/>
    <w:pPr>
      <w:spacing w:line="252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E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6E7D3E"/>
  </w:style>
  <w:style w:type="character" w:customStyle="1" w:styleId="eop">
    <w:name w:val="eop"/>
    <w:basedOn w:val="Fuentedeprrafopredeter"/>
    <w:rsid w:val="006E7D3E"/>
  </w:style>
  <w:style w:type="paragraph" w:styleId="Encabezado">
    <w:name w:val="header"/>
    <w:basedOn w:val="Normal"/>
    <w:link w:val="EncabezadoCar"/>
    <w:uiPriority w:val="99"/>
    <w:unhideWhenUsed/>
    <w:rsid w:val="006E7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D3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E7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D3E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EBF"/>
    <w:rPr>
      <w:rFonts w:ascii="Segoe UI" w:hAnsi="Segoe UI" w:cs="Segoe UI"/>
      <w:sz w:val="18"/>
      <w:szCs w:val="18"/>
      <w:lang w:val="es-CL"/>
    </w:rPr>
  </w:style>
  <w:style w:type="paragraph" w:styleId="NormalWeb">
    <w:name w:val="Normal (Web)"/>
    <w:basedOn w:val="Normal"/>
    <w:uiPriority w:val="99"/>
    <w:semiHidden/>
    <w:unhideWhenUsed/>
    <w:rsid w:val="00B4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Prrafodelista">
    <w:name w:val="List Paragraph"/>
    <w:aliases w:val="Viñeta 1,Párrafo de listax"/>
    <w:basedOn w:val="Normal"/>
    <w:link w:val="PrrafodelistaCar"/>
    <w:uiPriority w:val="34"/>
    <w:qFormat/>
    <w:rsid w:val="00D23A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244"/>
    <w:rPr>
      <w:strike w:val="0"/>
      <w:dstrike w:val="0"/>
      <w:color w:val="0000FF"/>
      <w:u w:val="none"/>
      <w:effect w:val="none"/>
    </w:rPr>
  </w:style>
  <w:style w:type="character" w:styleId="Refdecomentario">
    <w:name w:val="annotation reference"/>
    <w:uiPriority w:val="99"/>
    <w:rsid w:val="004152DD"/>
    <w:rPr>
      <w:sz w:val="16"/>
      <w:szCs w:val="16"/>
    </w:rPr>
  </w:style>
  <w:style w:type="character" w:customStyle="1" w:styleId="PrrafodelistaCar">
    <w:name w:val="Párrafo de lista Car"/>
    <w:aliases w:val="Viñeta 1 Car,Párrafo de listax Car"/>
    <w:basedOn w:val="Fuentedeprrafopredeter"/>
    <w:link w:val="Prrafodelista"/>
    <w:uiPriority w:val="34"/>
    <w:qFormat/>
    <w:rsid w:val="004152DD"/>
    <w:rPr>
      <w:lang w:val="es-CL"/>
    </w:rPr>
  </w:style>
  <w:style w:type="character" w:customStyle="1" w:styleId="Normal1">
    <w:name w:val="Normal1"/>
    <w:rsid w:val="004152DD"/>
  </w:style>
  <w:style w:type="paragraph" w:customStyle="1" w:styleId="nivel3">
    <w:name w:val="nivel3"/>
    <w:basedOn w:val="Normal"/>
    <w:link w:val="nivel3Car"/>
    <w:qFormat/>
    <w:rsid w:val="004152DD"/>
    <w:pPr>
      <w:numPr>
        <w:ilvl w:val="1"/>
        <w:numId w:val="2"/>
      </w:numPr>
      <w:spacing w:after="0" w:line="240" w:lineRule="auto"/>
      <w:jc w:val="both"/>
      <w:outlineLvl w:val="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nivel3Car">
    <w:name w:val="nivel3 Car"/>
    <w:link w:val="nivel3"/>
    <w:rsid w:val="004152DD"/>
    <w:rPr>
      <w:rFonts w:ascii="Arial" w:eastAsia="Times New Roman" w:hAnsi="Arial" w:cs="Arial"/>
      <w:sz w:val="20"/>
      <w:szCs w:val="20"/>
      <w:lang w:val="es-CL" w:eastAsia="es-ES"/>
    </w:rPr>
  </w:style>
  <w:style w:type="paragraph" w:customStyle="1" w:styleId="Default">
    <w:name w:val="Default"/>
    <w:rsid w:val="00F32D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6BFEFFE29EE246826F91327FCD8857" ma:contentTypeVersion="18" ma:contentTypeDescription="Crear nuevo documento." ma:contentTypeScope="" ma:versionID="477fbddbe6dd2d6a25b58e38de0e0bd9">
  <xsd:schema xmlns:xsd="http://www.w3.org/2001/XMLSchema" xmlns:xs="http://www.w3.org/2001/XMLSchema" xmlns:p="http://schemas.microsoft.com/office/2006/metadata/properties" xmlns:ns2="ab17656e-5105-4cbc-b8b0-43fa54a4243d" xmlns:ns3="ec9f3c89-cf8c-462b-a4b9-de527510704b" targetNamespace="http://schemas.microsoft.com/office/2006/metadata/properties" ma:root="true" ma:fieldsID="61d31f0efb8bda1b9e87d3e042e34c6c" ns2:_="" ns3:_="">
    <xsd:import namespace="ab17656e-5105-4cbc-b8b0-43fa54a4243d"/>
    <xsd:import namespace="ec9f3c89-cf8c-462b-a4b9-de52751070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Observ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7656e-5105-4cbc-b8b0-43fa54a424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9cb650-9cd7-4a8c-93c3-627fc3f8335d}" ma:internalName="TaxCatchAll" ma:showField="CatchAllData" ma:web="ab17656e-5105-4cbc-b8b0-43fa54a42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f3c89-cf8c-462b-a4b9-de527510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6930227d-965d-4741-b43f-4ac5cbdeb3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bserv" ma:index="24" ma:displayName="Observ" ma:format="Dropdown" ma:internalName="Observ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9f3c89-cf8c-462b-a4b9-de527510704b">
      <Terms xmlns="http://schemas.microsoft.com/office/infopath/2007/PartnerControls"/>
    </lcf76f155ced4ddcb4097134ff3c332f>
    <TaxCatchAll xmlns="ab17656e-5105-4cbc-b8b0-43fa54a4243d" xsi:nil="true"/>
    <Observ xmlns="ec9f3c89-cf8c-462b-a4b9-de527510704b">ok con extra</Observ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86DC-6BFB-4ACA-8B7A-41C12F491130}"/>
</file>

<file path=customXml/itemProps2.xml><?xml version="1.0" encoding="utf-8"?>
<ds:datastoreItem xmlns:ds="http://schemas.openxmlformats.org/officeDocument/2006/customXml" ds:itemID="{1F7F72AB-98FC-40EA-B4BD-21036B583DFC}">
  <ds:schemaRefs>
    <ds:schemaRef ds:uri="http://schemas.microsoft.com/office/2006/metadata/properties"/>
    <ds:schemaRef ds:uri="http://schemas.microsoft.com/office/infopath/2007/PartnerControls"/>
    <ds:schemaRef ds:uri="ec9f3c89-cf8c-462b-a4b9-de527510704b"/>
    <ds:schemaRef ds:uri="ab17656e-5105-4cbc-b8b0-43fa54a4243d"/>
  </ds:schemaRefs>
</ds:datastoreItem>
</file>

<file path=customXml/itemProps3.xml><?xml version="1.0" encoding="utf-8"?>
<ds:datastoreItem xmlns:ds="http://schemas.openxmlformats.org/officeDocument/2006/customXml" ds:itemID="{14B94A15-76FD-4BB2-8333-58FF5B31CB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EB7A16-45B9-4A0A-9F6B-E00BBF1C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Villagrán Streeter</dc:creator>
  <cp:keywords/>
  <dc:description/>
  <cp:lastModifiedBy>Rosana Rodriguez Gomez</cp:lastModifiedBy>
  <cp:revision>14</cp:revision>
  <dcterms:created xsi:type="dcterms:W3CDTF">2025-02-17T16:51:00Z</dcterms:created>
  <dcterms:modified xsi:type="dcterms:W3CDTF">2025-02-17T17:09:00Z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0x010100DA6BFEFFE29EE246826F91327FCD8857</vt:lpwstr>
  </property>
  <property fmtid="{D5CDD505-2E9C-101B-9397-08002B2CF9AE}" pid="3" name="MediaServiceImageTags">
    <vt:lpwstr/>
  </property>
</Properties>
</file>