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AA035" w14:textId="77777777" w:rsidR="00911D1C" w:rsidRPr="00054885" w:rsidRDefault="00C12A61" w:rsidP="00C12A61">
      <w:pPr>
        <w:pStyle w:val="Ttulo1"/>
        <w:rPr>
          <w:rFonts w:ascii="Arial Narrow" w:hAnsi="Arial Narrow"/>
          <w:b w:val="0"/>
        </w:rPr>
      </w:pPr>
      <w:r w:rsidRPr="00054885">
        <w:rPr>
          <w:rFonts w:ascii="Arial Narrow" w:hAnsi="Arial Narrow"/>
          <w:b w:val="0"/>
        </w:rPr>
        <w:t>FORMULARIO DE POSTULACIÓN PROGRAMA ACELERA CHILE</w:t>
      </w:r>
    </w:p>
    <w:p w14:paraId="40A0C388" w14:textId="77777777" w:rsidR="00C12A61" w:rsidRPr="00054885" w:rsidRDefault="00C12A61" w:rsidP="00C12A61">
      <w:pPr>
        <w:contextualSpacing/>
        <w:jc w:val="center"/>
        <w:rPr>
          <w:rFonts w:ascii="Arial Narrow" w:hAnsi="Arial Narrow" w:cstheme="majorHAnsi"/>
          <w:sz w:val="28"/>
        </w:rPr>
      </w:pPr>
    </w:p>
    <w:p w14:paraId="727A0DAC" w14:textId="77777777" w:rsidR="00C12A61" w:rsidRPr="00054885" w:rsidRDefault="00C12A61" w:rsidP="00E15809">
      <w:pPr>
        <w:pStyle w:val="Ttulo2"/>
        <w:ind w:left="426" w:hanging="284"/>
        <w:rPr>
          <w:rFonts w:ascii="Arial Narrow" w:hAnsi="Arial Narrow"/>
          <w:b w:val="0"/>
        </w:rPr>
      </w:pPr>
      <w:r w:rsidRPr="00054885">
        <w:rPr>
          <w:rFonts w:ascii="Arial Narrow" w:hAnsi="Arial Narrow"/>
          <w:b w:val="0"/>
        </w:rPr>
        <w:t>ANTECEDENTES DEL PROYECTO</w:t>
      </w:r>
    </w:p>
    <w:tbl>
      <w:tblPr>
        <w:tblW w:w="9776"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7F7F7F"/>
        </w:tblBorders>
        <w:tblLayout w:type="fixed"/>
        <w:tblLook w:val="00A0" w:firstRow="1" w:lastRow="0" w:firstColumn="1" w:lastColumn="0" w:noHBand="0" w:noVBand="0"/>
      </w:tblPr>
      <w:tblGrid>
        <w:gridCol w:w="2968"/>
        <w:gridCol w:w="1278"/>
        <w:gridCol w:w="1560"/>
        <w:gridCol w:w="1419"/>
        <w:gridCol w:w="2551"/>
      </w:tblGrid>
      <w:tr w:rsidR="00D627B9" w:rsidRPr="00054885" w14:paraId="685F2815" w14:textId="77777777" w:rsidTr="00B7639F">
        <w:trPr>
          <w:trHeight w:val="458"/>
          <w:jc w:val="center"/>
        </w:trPr>
        <w:tc>
          <w:tcPr>
            <w:tcW w:w="9776" w:type="dxa"/>
            <w:gridSpan w:val="5"/>
            <w:tcBorders>
              <w:top w:val="single" w:sz="4" w:space="0" w:color="000000"/>
              <w:left w:val="single" w:sz="4" w:space="0" w:color="000000"/>
              <w:bottom w:val="single" w:sz="4" w:space="0" w:color="auto"/>
              <w:right w:val="single" w:sz="4" w:space="0" w:color="000000"/>
            </w:tcBorders>
            <w:shd w:val="clear" w:color="auto" w:fill="F2F2F2"/>
            <w:vAlign w:val="center"/>
          </w:tcPr>
          <w:p w14:paraId="4F6B7472" w14:textId="77777777" w:rsidR="00D627B9" w:rsidRPr="00054885" w:rsidRDefault="004B4AD6" w:rsidP="004B4AD6">
            <w:pPr>
              <w:rPr>
                <w:rFonts w:ascii="Arial Narrow" w:hAnsi="Arial Narrow"/>
                <w:sz w:val="20"/>
                <w:lang w:eastAsia="es-ES"/>
              </w:rPr>
            </w:pPr>
            <w:r w:rsidRPr="00054885">
              <w:rPr>
                <w:rFonts w:ascii="Arial Narrow" w:hAnsi="Arial Narrow"/>
                <w:sz w:val="20"/>
              </w:rPr>
              <w:t xml:space="preserve">CUADRO </w:t>
            </w:r>
            <w:r w:rsidRPr="00054885">
              <w:rPr>
                <w:rFonts w:ascii="Arial Narrow" w:hAnsi="Arial Narrow"/>
                <w:sz w:val="20"/>
              </w:rPr>
              <w:fldChar w:fldCharType="begin"/>
            </w:r>
            <w:r w:rsidRPr="00054885">
              <w:rPr>
                <w:rFonts w:ascii="Arial Narrow" w:hAnsi="Arial Narrow"/>
                <w:sz w:val="20"/>
              </w:rPr>
              <w:instrText xml:space="preserve"> SEQ CUADRO \* ARABIC </w:instrText>
            </w:r>
            <w:r w:rsidRPr="00054885">
              <w:rPr>
                <w:rFonts w:ascii="Arial Narrow" w:hAnsi="Arial Narrow"/>
                <w:sz w:val="20"/>
              </w:rPr>
              <w:fldChar w:fldCharType="separate"/>
            </w:r>
            <w:r w:rsidR="00FE708E" w:rsidRPr="00054885">
              <w:rPr>
                <w:rFonts w:ascii="Arial Narrow" w:hAnsi="Arial Narrow"/>
                <w:noProof/>
                <w:sz w:val="20"/>
              </w:rPr>
              <w:t>1</w:t>
            </w:r>
            <w:r w:rsidRPr="00054885">
              <w:rPr>
                <w:rFonts w:ascii="Arial Narrow" w:hAnsi="Arial Narrow"/>
                <w:sz w:val="20"/>
              </w:rPr>
              <w:fldChar w:fldCharType="end"/>
            </w:r>
            <w:r w:rsidRPr="00054885">
              <w:rPr>
                <w:rFonts w:ascii="Arial Narrow" w:hAnsi="Arial Narrow"/>
                <w:sz w:val="20"/>
              </w:rPr>
              <w:t>: DATOS GENERALES DEL PROYECTO</w:t>
            </w:r>
          </w:p>
        </w:tc>
      </w:tr>
      <w:tr w:rsidR="00761B3B" w:rsidRPr="00054885" w14:paraId="26857C3E" w14:textId="77777777" w:rsidTr="00B7639F">
        <w:trPr>
          <w:trHeight w:val="344"/>
          <w:jc w:val="center"/>
        </w:trPr>
        <w:tc>
          <w:tcPr>
            <w:tcW w:w="29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5919256" w14:textId="77777777" w:rsidR="00761B3B" w:rsidRPr="00054885" w:rsidRDefault="00761B3B" w:rsidP="00761B3B">
            <w:pPr>
              <w:rPr>
                <w:rFonts w:ascii="Arial Narrow" w:hAnsi="Arial Narrow" w:cs="Tahoma"/>
                <w:sz w:val="20"/>
                <w:szCs w:val="20"/>
              </w:rPr>
            </w:pPr>
            <w:r w:rsidRPr="00054885">
              <w:rPr>
                <w:rFonts w:ascii="Arial Narrow" w:hAnsi="Arial Narrow" w:cs="Tahoma"/>
                <w:sz w:val="20"/>
                <w:szCs w:val="18"/>
              </w:rPr>
              <w:t>Código SGP</w:t>
            </w:r>
          </w:p>
        </w:tc>
        <w:tc>
          <w:tcPr>
            <w:tcW w:w="68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CA7A583" w14:textId="1438A018" w:rsidR="00761B3B" w:rsidRPr="00054885" w:rsidRDefault="00761B3B" w:rsidP="00761B3B">
            <w:pPr>
              <w:rPr>
                <w:rFonts w:ascii="Arial Narrow" w:hAnsi="Arial Narrow"/>
                <w:sz w:val="20"/>
                <w:szCs w:val="20"/>
                <w:lang w:eastAsia="es-ES"/>
              </w:rPr>
            </w:pPr>
          </w:p>
        </w:tc>
      </w:tr>
      <w:tr w:rsidR="00761B3B" w:rsidRPr="00054885" w14:paraId="120E6489" w14:textId="77777777" w:rsidTr="00B7639F">
        <w:trPr>
          <w:trHeight w:val="458"/>
          <w:jc w:val="center"/>
        </w:trPr>
        <w:tc>
          <w:tcPr>
            <w:tcW w:w="29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9FC0E58" w14:textId="77777777" w:rsidR="00761B3B" w:rsidRPr="00054885" w:rsidRDefault="00761B3B" w:rsidP="00761B3B">
            <w:pPr>
              <w:rPr>
                <w:rFonts w:ascii="Arial Narrow" w:hAnsi="Arial Narrow" w:cs="Tahoma"/>
                <w:sz w:val="20"/>
                <w:szCs w:val="18"/>
              </w:rPr>
            </w:pPr>
            <w:r w:rsidRPr="00054885">
              <w:rPr>
                <w:rFonts w:ascii="Arial Narrow" w:hAnsi="Arial Narrow" w:cs="Tahoma"/>
                <w:sz w:val="20"/>
                <w:szCs w:val="20"/>
              </w:rPr>
              <w:t>NOMBRE DEL PROYECTO</w:t>
            </w:r>
          </w:p>
        </w:tc>
        <w:tc>
          <w:tcPr>
            <w:tcW w:w="68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5BF2C2D" w14:textId="3FE80FBE" w:rsidR="00761B3B" w:rsidRPr="00054885" w:rsidRDefault="00F55FD0" w:rsidP="00F55FD0">
            <w:pPr>
              <w:rPr>
                <w:rFonts w:ascii="Arial Narrow" w:hAnsi="Arial Narrow" w:cstheme="minorHAnsi"/>
                <w:sz w:val="20"/>
                <w:szCs w:val="20"/>
              </w:rPr>
            </w:pPr>
            <w:r w:rsidRPr="00054885">
              <w:rPr>
                <w:rFonts w:ascii="Arial Narrow" w:hAnsi="Arial Narrow"/>
                <w:sz w:val="20"/>
                <w:szCs w:val="20"/>
                <w:lang w:eastAsia="es-CL"/>
              </w:rPr>
              <w:t>Programa Acelera Chile Región d</w:t>
            </w:r>
            <w:r w:rsidR="00A34FB3">
              <w:rPr>
                <w:rFonts w:ascii="Arial Narrow" w:hAnsi="Arial Narrow"/>
                <w:sz w:val="20"/>
                <w:szCs w:val="20"/>
                <w:lang w:eastAsia="es-CL"/>
              </w:rPr>
              <w:t xml:space="preserve">e </w:t>
            </w:r>
            <w:r w:rsidR="00112FA8">
              <w:rPr>
                <w:rFonts w:ascii="Arial Narrow" w:hAnsi="Arial Narrow"/>
                <w:sz w:val="20"/>
                <w:szCs w:val="20"/>
                <w:lang w:eastAsia="es-CL"/>
              </w:rPr>
              <w:t>O’Higgins</w:t>
            </w:r>
            <w:r w:rsidR="00A34FB3">
              <w:rPr>
                <w:rFonts w:ascii="Arial Narrow" w:hAnsi="Arial Narrow"/>
                <w:sz w:val="20"/>
                <w:szCs w:val="20"/>
                <w:lang w:eastAsia="es-CL"/>
              </w:rPr>
              <w:t xml:space="preserve"> </w:t>
            </w:r>
          </w:p>
        </w:tc>
      </w:tr>
      <w:tr w:rsidR="00761B3B" w:rsidRPr="00054885" w14:paraId="46345F94" w14:textId="77777777" w:rsidTr="00B7639F">
        <w:trPr>
          <w:trHeight w:val="458"/>
          <w:jc w:val="center"/>
        </w:trPr>
        <w:tc>
          <w:tcPr>
            <w:tcW w:w="29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D33995C" w14:textId="77777777" w:rsidR="00761B3B" w:rsidRPr="00054885" w:rsidRDefault="00761B3B" w:rsidP="00761B3B">
            <w:pPr>
              <w:rPr>
                <w:rFonts w:ascii="Arial Narrow" w:hAnsi="Arial Narrow" w:cs="Tahoma"/>
                <w:sz w:val="20"/>
                <w:szCs w:val="20"/>
              </w:rPr>
            </w:pPr>
            <w:r w:rsidRPr="00054885">
              <w:rPr>
                <w:rFonts w:ascii="Arial Narrow" w:hAnsi="Arial Narrow" w:cs="Tahoma"/>
                <w:sz w:val="20"/>
                <w:szCs w:val="20"/>
              </w:rPr>
              <w:t>PLAZO DE EJECUCIÓN</w:t>
            </w:r>
          </w:p>
        </w:tc>
        <w:tc>
          <w:tcPr>
            <w:tcW w:w="68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8F4419" w14:textId="16088191" w:rsidR="00761B3B" w:rsidRPr="00054885" w:rsidRDefault="00761B3B" w:rsidP="00F10AB2">
            <w:pPr>
              <w:rPr>
                <w:rFonts w:ascii="Arial Narrow" w:hAnsi="Arial Narrow" w:cstheme="minorHAnsi"/>
                <w:sz w:val="20"/>
                <w:szCs w:val="20"/>
              </w:rPr>
            </w:pPr>
            <w:r w:rsidRPr="00054885">
              <w:rPr>
                <w:rFonts w:ascii="Arial Narrow" w:hAnsi="Arial Narrow" w:cstheme="minorHAnsi"/>
                <w:sz w:val="20"/>
                <w:szCs w:val="20"/>
              </w:rPr>
              <w:t>1</w:t>
            </w:r>
            <w:r w:rsidR="00045DE2" w:rsidRPr="00054885">
              <w:rPr>
                <w:rFonts w:ascii="Arial Narrow" w:hAnsi="Arial Narrow" w:cstheme="minorHAnsi"/>
                <w:sz w:val="20"/>
                <w:szCs w:val="20"/>
                <w:lang w:val="es-MX"/>
              </w:rPr>
              <w:t>2</w:t>
            </w:r>
            <w:r w:rsidR="00EA2036" w:rsidRPr="00054885">
              <w:rPr>
                <w:rFonts w:ascii="Arial Narrow" w:hAnsi="Arial Narrow" w:cstheme="minorHAnsi"/>
                <w:sz w:val="20"/>
                <w:szCs w:val="20"/>
              </w:rPr>
              <w:t xml:space="preserve"> </w:t>
            </w:r>
            <w:r w:rsidRPr="00054885">
              <w:rPr>
                <w:rFonts w:ascii="Arial Narrow" w:hAnsi="Arial Narrow" w:cstheme="minorHAnsi"/>
                <w:sz w:val="20"/>
                <w:szCs w:val="20"/>
              </w:rPr>
              <w:t>meses</w:t>
            </w:r>
          </w:p>
        </w:tc>
      </w:tr>
      <w:tr w:rsidR="00761B3B" w:rsidRPr="00216B17" w14:paraId="4E2C6E2A" w14:textId="77777777" w:rsidTr="00725F90">
        <w:trPr>
          <w:trHeight w:val="737"/>
          <w:jc w:val="center"/>
        </w:trPr>
        <w:tc>
          <w:tcPr>
            <w:tcW w:w="2968" w:type="dxa"/>
            <w:tcBorders>
              <w:top w:val="single" w:sz="4" w:space="0" w:color="auto"/>
              <w:left w:val="single" w:sz="4" w:space="0" w:color="000000"/>
              <w:right w:val="single" w:sz="4" w:space="0" w:color="000000"/>
            </w:tcBorders>
            <w:shd w:val="clear" w:color="auto" w:fill="F2F2F2"/>
            <w:vAlign w:val="center"/>
          </w:tcPr>
          <w:p w14:paraId="62438B34" w14:textId="77777777" w:rsidR="00761B3B" w:rsidRPr="00054885" w:rsidRDefault="00761B3B" w:rsidP="00761B3B">
            <w:pPr>
              <w:rPr>
                <w:rFonts w:ascii="Arial Narrow" w:hAnsi="Arial Narrow" w:cs="Tahoma"/>
                <w:sz w:val="20"/>
                <w:szCs w:val="18"/>
              </w:rPr>
            </w:pPr>
            <w:r w:rsidRPr="00054885">
              <w:rPr>
                <w:rFonts w:ascii="Arial Narrow" w:hAnsi="Arial Narrow" w:cs="Tahoma"/>
                <w:sz w:val="20"/>
                <w:szCs w:val="18"/>
              </w:rPr>
              <w:t xml:space="preserve">TERRITORIOS SELECCIONADOS </w:t>
            </w:r>
          </w:p>
        </w:tc>
        <w:tc>
          <w:tcPr>
            <w:tcW w:w="12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402CF2" w14:textId="77777777" w:rsidR="00761B3B" w:rsidRPr="00054885" w:rsidRDefault="00761B3B" w:rsidP="00761B3B">
            <w:pPr>
              <w:rPr>
                <w:rFonts w:ascii="Arial Narrow" w:hAnsi="Arial Narrow" w:cs="Tahoma"/>
                <w:sz w:val="20"/>
                <w:szCs w:val="18"/>
              </w:rPr>
            </w:pPr>
            <w:r w:rsidRPr="00054885">
              <w:rPr>
                <w:rFonts w:ascii="Arial Narrow" w:hAnsi="Arial Narrow" w:cs="Tahoma"/>
                <w:sz w:val="20"/>
                <w:szCs w:val="18"/>
              </w:rPr>
              <w:t>REGIÓN (1)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6B7DD" w14:textId="77777777" w:rsidR="00761B3B" w:rsidRDefault="00112FA8" w:rsidP="00761B3B">
            <w:pPr>
              <w:rPr>
                <w:rFonts w:ascii="Arial Narrow" w:hAnsi="Arial Narrow" w:cs="Tahoma"/>
                <w:sz w:val="20"/>
                <w:szCs w:val="20"/>
                <w:lang w:val="es-ES"/>
              </w:rPr>
            </w:pPr>
            <w:r>
              <w:rPr>
                <w:rFonts w:ascii="Arial Narrow" w:hAnsi="Arial Narrow" w:cs="Tahoma"/>
                <w:sz w:val="20"/>
                <w:szCs w:val="20"/>
                <w:lang w:val="es-ES"/>
              </w:rPr>
              <w:t>O’Higgins</w:t>
            </w:r>
          </w:p>
          <w:p w14:paraId="3D091EB3" w14:textId="14728075" w:rsidR="00823927" w:rsidRPr="00054885" w:rsidRDefault="00823927" w:rsidP="00761B3B">
            <w:pPr>
              <w:rPr>
                <w:rFonts w:ascii="Arial Narrow" w:hAnsi="Arial Narrow" w:cs="Tahoma"/>
                <w:sz w:val="20"/>
                <w:szCs w:val="20"/>
                <w:lang w:val="es-ES"/>
              </w:rPr>
            </w:pPr>
          </w:p>
        </w:tc>
        <w:tc>
          <w:tcPr>
            <w:tcW w:w="14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EB8A40" w14:textId="77777777" w:rsidR="00761B3B" w:rsidRPr="00F87C9C" w:rsidRDefault="00761B3B" w:rsidP="00761B3B">
            <w:pPr>
              <w:rPr>
                <w:rFonts w:ascii="Arial Narrow" w:hAnsi="Arial Narrow" w:cs="Tahoma"/>
                <w:sz w:val="20"/>
                <w:szCs w:val="18"/>
              </w:rPr>
            </w:pPr>
            <w:r w:rsidRPr="00F87C9C">
              <w:rPr>
                <w:rFonts w:ascii="Arial Narrow" w:hAnsi="Arial Narrow" w:cs="Tahoma"/>
                <w:sz w:val="20"/>
                <w:szCs w:val="18"/>
              </w:rPr>
              <w:t>COMUNAS (1)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84BD56" w14:textId="77777777" w:rsidR="00112FA8" w:rsidRPr="00112FA8" w:rsidRDefault="00112FA8"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Pichilemu</w:t>
            </w:r>
          </w:p>
          <w:p w14:paraId="48607D3C" w14:textId="547E03C0" w:rsidR="00112FA8" w:rsidRPr="00112FA8" w:rsidRDefault="00A60E7F"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Marchigüe</w:t>
            </w:r>
          </w:p>
          <w:p w14:paraId="38B13D57" w14:textId="77777777" w:rsidR="00112FA8" w:rsidRPr="00112FA8" w:rsidRDefault="00112FA8"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Paredones</w:t>
            </w:r>
          </w:p>
          <w:p w14:paraId="028B0495" w14:textId="77777777" w:rsidR="00112FA8" w:rsidRPr="00112FA8" w:rsidRDefault="00112FA8"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Litueche</w:t>
            </w:r>
          </w:p>
          <w:p w14:paraId="2A3B70AB" w14:textId="77777777" w:rsidR="00112FA8" w:rsidRPr="00112FA8" w:rsidRDefault="00112FA8"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La Estrella</w:t>
            </w:r>
          </w:p>
          <w:p w14:paraId="455E0DDD" w14:textId="77777777" w:rsidR="00112FA8" w:rsidRPr="00112FA8" w:rsidRDefault="00112FA8"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Navidad</w:t>
            </w:r>
          </w:p>
          <w:p w14:paraId="4446BB8A" w14:textId="77777777" w:rsidR="00112FA8" w:rsidRPr="00112FA8" w:rsidRDefault="00112FA8"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Lolol</w:t>
            </w:r>
          </w:p>
          <w:p w14:paraId="68957852" w14:textId="77777777" w:rsidR="00112FA8" w:rsidRPr="00112FA8" w:rsidRDefault="00112FA8"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Chépica</w:t>
            </w:r>
          </w:p>
          <w:p w14:paraId="4935BDCD" w14:textId="77777777" w:rsidR="00112FA8" w:rsidRPr="00112FA8" w:rsidRDefault="00112FA8"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Pumanque</w:t>
            </w:r>
          </w:p>
          <w:p w14:paraId="2DBF3D69" w14:textId="77777777" w:rsidR="00112FA8" w:rsidRPr="00112FA8" w:rsidRDefault="00112FA8" w:rsidP="00112FA8">
            <w:pPr>
              <w:rPr>
                <w:rFonts w:ascii="Calibri" w:eastAsia="Calibri" w:hAnsi="Calibri" w:cs="Calibri"/>
                <w:sz w:val="22"/>
                <w:szCs w:val="22"/>
                <w:lang w:eastAsia="en-US"/>
                <w14:ligatures w14:val="standardContextual"/>
              </w:rPr>
            </w:pPr>
            <w:r w:rsidRPr="00112FA8">
              <w:rPr>
                <w:rFonts w:ascii="Calibri" w:eastAsia="Calibri" w:hAnsi="Calibri" w:cs="Calibri"/>
                <w:sz w:val="22"/>
                <w:szCs w:val="22"/>
                <w:lang w:eastAsia="en-US"/>
                <w14:ligatures w14:val="standardContextual"/>
              </w:rPr>
              <w:t>Peralillo.</w:t>
            </w:r>
          </w:p>
          <w:p w14:paraId="6F41E649" w14:textId="472886BC" w:rsidR="006316E3" w:rsidRPr="00216B17" w:rsidRDefault="006316E3" w:rsidP="00823927">
            <w:pPr>
              <w:rPr>
                <w:rFonts w:ascii="Arial Narrow" w:hAnsi="Arial Narrow" w:cs="Tahoma"/>
                <w:color w:val="FFFFFF" w:themeColor="background1"/>
                <w:sz w:val="20"/>
                <w:szCs w:val="20"/>
              </w:rPr>
            </w:pPr>
          </w:p>
        </w:tc>
      </w:tr>
      <w:tr w:rsidR="00761B3B" w:rsidRPr="00054885" w14:paraId="4232D42F" w14:textId="77777777" w:rsidTr="00B7639F">
        <w:trPr>
          <w:trHeight w:val="483"/>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8B0D9D" w14:textId="77777777" w:rsidR="00761B3B" w:rsidRPr="00054885" w:rsidRDefault="00761B3B" w:rsidP="00761B3B">
            <w:pPr>
              <w:rPr>
                <w:rFonts w:ascii="Arial Narrow" w:hAnsi="Arial Narrow" w:cs="Tahoma"/>
                <w:sz w:val="20"/>
                <w:szCs w:val="18"/>
              </w:rPr>
            </w:pPr>
            <w:r w:rsidRPr="00054885">
              <w:rPr>
                <w:rFonts w:ascii="Arial Narrow" w:hAnsi="Arial Narrow" w:cs="Tahoma"/>
                <w:sz w:val="20"/>
                <w:szCs w:val="18"/>
              </w:rPr>
              <w:t>PRESUPUESTO TOTAL DEL PROYECTO ($)</w:t>
            </w:r>
          </w:p>
        </w:tc>
        <w:tc>
          <w:tcPr>
            <w:tcW w:w="68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695F709" w14:textId="35A54C4D" w:rsidR="008D6710" w:rsidRPr="00054885" w:rsidRDefault="00761B3B" w:rsidP="00330AF3">
            <w:pPr>
              <w:rPr>
                <w:rFonts w:ascii="Arial Narrow" w:hAnsi="Arial Narrow" w:cstheme="minorHAnsi"/>
                <w:sz w:val="20"/>
                <w:szCs w:val="20"/>
                <w:lang w:val="es-MX"/>
              </w:rPr>
            </w:pPr>
            <w:r w:rsidRPr="00054885">
              <w:rPr>
                <w:rFonts w:ascii="Arial Narrow" w:hAnsi="Arial Narrow" w:cstheme="minorHAnsi"/>
                <w:sz w:val="20"/>
                <w:szCs w:val="20"/>
              </w:rPr>
              <w:t>$</w:t>
            </w:r>
            <w:r w:rsidR="00112FA8">
              <w:rPr>
                <w:rFonts w:ascii="Arial Narrow" w:hAnsi="Arial Narrow" w:cs="Calibri"/>
                <w:color w:val="000000"/>
                <w:sz w:val="20"/>
                <w:szCs w:val="20"/>
                <w:lang w:val="es-MX"/>
              </w:rPr>
              <w:t>1</w:t>
            </w:r>
            <w:r w:rsidR="00437701">
              <w:rPr>
                <w:rFonts w:ascii="Arial Narrow" w:hAnsi="Arial Narrow" w:cs="Calibri"/>
                <w:color w:val="000000"/>
                <w:sz w:val="20"/>
                <w:szCs w:val="20"/>
                <w:lang w:val="es-MX"/>
              </w:rPr>
              <w:t>1</w:t>
            </w:r>
            <w:r w:rsidR="00045DE2" w:rsidRPr="00054885">
              <w:rPr>
                <w:rFonts w:ascii="Arial Narrow" w:hAnsi="Arial Narrow" w:cs="Calibri"/>
                <w:color w:val="000000"/>
                <w:sz w:val="20"/>
                <w:szCs w:val="20"/>
                <w:lang w:val="es-MX"/>
              </w:rPr>
              <w:t>0.000.000</w:t>
            </w:r>
          </w:p>
        </w:tc>
      </w:tr>
      <w:tr w:rsidR="0028214F" w:rsidRPr="00054885" w14:paraId="07215BFE" w14:textId="77777777" w:rsidTr="00B7639F">
        <w:trPr>
          <w:trHeight w:val="357"/>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02E697" w14:textId="77777777" w:rsidR="0028214F" w:rsidRPr="00054885" w:rsidRDefault="0028214F" w:rsidP="0028214F">
            <w:pPr>
              <w:rPr>
                <w:rFonts w:ascii="Arial Narrow" w:hAnsi="Arial Narrow" w:cs="Tahoma"/>
                <w:sz w:val="20"/>
                <w:szCs w:val="18"/>
              </w:rPr>
            </w:pPr>
            <w:r w:rsidRPr="00054885">
              <w:rPr>
                <w:rFonts w:ascii="Arial Narrow" w:hAnsi="Arial Narrow" w:cs="Calibri"/>
                <w:sz w:val="20"/>
                <w:szCs w:val="18"/>
              </w:rPr>
              <w:t>PRESUPUESTO CORFO ($)</w:t>
            </w:r>
          </w:p>
        </w:tc>
        <w:tc>
          <w:tcPr>
            <w:tcW w:w="68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550EB1" w14:textId="6A238853" w:rsidR="0028214F" w:rsidRPr="00054885" w:rsidRDefault="0028214F" w:rsidP="00330AF3">
            <w:pPr>
              <w:rPr>
                <w:rFonts w:ascii="Arial Narrow" w:hAnsi="Arial Narrow" w:cstheme="minorHAnsi"/>
                <w:sz w:val="20"/>
                <w:szCs w:val="20"/>
              </w:rPr>
            </w:pPr>
            <w:r w:rsidRPr="00054885">
              <w:rPr>
                <w:rFonts w:ascii="Arial Narrow" w:hAnsi="Arial Narrow" w:cstheme="minorHAnsi"/>
                <w:sz w:val="20"/>
                <w:szCs w:val="20"/>
              </w:rPr>
              <w:t>$</w:t>
            </w:r>
            <w:r w:rsidR="00945E47" w:rsidRPr="00054885">
              <w:rPr>
                <w:rFonts w:ascii="Arial Narrow" w:hAnsi="Arial Narrow" w:cstheme="minorHAnsi"/>
                <w:sz w:val="20"/>
                <w:szCs w:val="20"/>
              </w:rPr>
              <w:t>1</w:t>
            </w:r>
            <w:r w:rsidR="00437701">
              <w:rPr>
                <w:rFonts w:ascii="Arial Narrow" w:hAnsi="Arial Narrow" w:cstheme="minorHAnsi"/>
                <w:sz w:val="20"/>
                <w:szCs w:val="20"/>
              </w:rPr>
              <w:t>1</w:t>
            </w:r>
            <w:r w:rsidR="00945E47" w:rsidRPr="00054885">
              <w:rPr>
                <w:rFonts w:ascii="Arial Narrow" w:hAnsi="Arial Narrow" w:cstheme="minorHAnsi"/>
                <w:sz w:val="20"/>
                <w:szCs w:val="20"/>
              </w:rPr>
              <w:t>0.000.000</w:t>
            </w:r>
          </w:p>
        </w:tc>
      </w:tr>
      <w:tr w:rsidR="00761B3B" w:rsidRPr="00054885" w14:paraId="44C53C32" w14:textId="77777777" w:rsidTr="00B7639F">
        <w:trPr>
          <w:trHeight w:val="357"/>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D2E1E3" w14:textId="77777777" w:rsidR="00761B3B" w:rsidRPr="00054885" w:rsidRDefault="00761B3B" w:rsidP="00761B3B">
            <w:pPr>
              <w:rPr>
                <w:rFonts w:ascii="Arial Narrow" w:hAnsi="Arial Narrow" w:cs="Tahoma"/>
                <w:sz w:val="20"/>
                <w:szCs w:val="18"/>
              </w:rPr>
            </w:pPr>
            <w:r w:rsidRPr="00054885">
              <w:rPr>
                <w:rFonts w:ascii="Arial Narrow" w:hAnsi="Arial Narrow" w:cs="Tahoma"/>
                <w:sz w:val="20"/>
                <w:szCs w:val="20"/>
              </w:rPr>
              <w:t>FUENTE DE FINANCIAMIENTO</w:t>
            </w:r>
          </w:p>
        </w:tc>
        <w:tc>
          <w:tcPr>
            <w:tcW w:w="1278" w:type="dxa"/>
            <w:tcBorders>
              <w:top w:val="single" w:sz="4" w:space="0" w:color="000000"/>
              <w:left w:val="single" w:sz="4" w:space="0" w:color="000000"/>
              <w:bottom w:val="single" w:sz="4" w:space="0" w:color="000000"/>
              <w:right w:val="single" w:sz="4" w:space="0" w:color="auto"/>
            </w:tcBorders>
            <w:shd w:val="clear" w:color="auto" w:fill="auto"/>
            <w:vAlign w:val="center"/>
          </w:tcPr>
          <w:p w14:paraId="2630874D" w14:textId="1079C8F3" w:rsidR="00761B3B" w:rsidRPr="00054885" w:rsidRDefault="00000000" w:rsidP="00761B3B">
            <w:pPr>
              <w:rPr>
                <w:rFonts w:ascii="Arial Narrow" w:hAnsi="Arial Narrow" w:cs="Tahoma"/>
                <w:sz w:val="18"/>
                <w:szCs w:val="18"/>
              </w:rPr>
            </w:pPr>
            <w:sdt>
              <w:sdtPr>
                <w:rPr>
                  <w:rFonts w:ascii="Arial Narrow" w:hAnsi="Arial Narrow" w:cs="Tahoma"/>
                  <w:sz w:val="18"/>
                  <w:szCs w:val="18"/>
                </w:rPr>
                <w:id w:val="-592789619"/>
                <w14:checkbox>
                  <w14:checked w14:val="1"/>
                  <w14:checkedState w14:val="2612" w14:font="MS Gothic"/>
                  <w14:uncheckedState w14:val="2610" w14:font="MS Gothic"/>
                </w14:checkbox>
              </w:sdtPr>
              <w:sdtContent>
                <w:r w:rsidR="00945E47" w:rsidRPr="00054885">
                  <w:rPr>
                    <w:rFonts w:ascii="Segoe UI Symbol" w:eastAsia="MS Gothic" w:hAnsi="Segoe UI Symbol" w:cs="Segoe UI Symbol"/>
                    <w:sz w:val="18"/>
                    <w:szCs w:val="18"/>
                  </w:rPr>
                  <w:t>☒</w:t>
                </w:r>
              </w:sdtContent>
            </w:sdt>
            <w:r w:rsidR="00761B3B" w:rsidRPr="00054885">
              <w:rPr>
                <w:rFonts w:ascii="Arial Narrow" w:hAnsi="Arial Narrow" w:cs="Tahoma"/>
                <w:sz w:val="18"/>
                <w:szCs w:val="18"/>
              </w:rPr>
              <w:t xml:space="preserve"> CORFO</w:t>
            </w:r>
          </w:p>
        </w:tc>
        <w:tc>
          <w:tcPr>
            <w:tcW w:w="1560" w:type="dxa"/>
            <w:tcBorders>
              <w:top w:val="single" w:sz="4" w:space="0" w:color="000000"/>
              <w:left w:val="single" w:sz="4" w:space="0" w:color="auto"/>
              <w:bottom w:val="single" w:sz="4" w:space="0" w:color="000000"/>
              <w:right w:val="single" w:sz="4" w:space="0" w:color="auto"/>
            </w:tcBorders>
            <w:shd w:val="clear" w:color="auto" w:fill="auto"/>
            <w:vAlign w:val="center"/>
          </w:tcPr>
          <w:p w14:paraId="2EC3538A" w14:textId="77777777" w:rsidR="00761B3B" w:rsidRPr="00054885" w:rsidRDefault="00000000" w:rsidP="00761B3B">
            <w:pPr>
              <w:rPr>
                <w:rFonts w:ascii="Arial Narrow" w:hAnsi="Arial Narrow" w:cs="Tahoma"/>
                <w:sz w:val="18"/>
                <w:szCs w:val="18"/>
              </w:rPr>
            </w:pPr>
            <w:sdt>
              <w:sdtPr>
                <w:rPr>
                  <w:rFonts w:ascii="Arial Narrow" w:hAnsi="Arial Narrow" w:cs="Tahoma"/>
                  <w:sz w:val="18"/>
                  <w:szCs w:val="18"/>
                </w:rPr>
                <w:id w:val="1089047478"/>
                <w14:checkbox>
                  <w14:checked w14:val="0"/>
                  <w14:checkedState w14:val="2612" w14:font="MS Gothic"/>
                  <w14:uncheckedState w14:val="2610" w14:font="MS Gothic"/>
                </w14:checkbox>
              </w:sdtPr>
              <w:sdtContent>
                <w:r w:rsidR="00761B3B" w:rsidRPr="00054885">
                  <w:rPr>
                    <w:rFonts w:ascii="Segoe UI Symbol" w:eastAsia="MS Gothic" w:hAnsi="Segoe UI Symbol" w:cs="Segoe UI Symbol"/>
                    <w:sz w:val="18"/>
                    <w:szCs w:val="18"/>
                  </w:rPr>
                  <w:t>☐</w:t>
                </w:r>
              </w:sdtContent>
            </w:sdt>
            <w:r w:rsidR="00761B3B" w:rsidRPr="00054885">
              <w:rPr>
                <w:rFonts w:ascii="Arial Narrow" w:hAnsi="Arial Narrow" w:cs="Tahoma"/>
                <w:sz w:val="18"/>
                <w:szCs w:val="18"/>
              </w:rPr>
              <w:t xml:space="preserve"> FIC-R</w:t>
            </w:r>
          </w:p>
        </w:tc>
        <w:tc>
          <w:tcPr>
            <w:tcW w:w="1419" w:type="dxa"/>
            <w:tcBorders>
              <w:top w:val="single" w:sz="4" w:space="0" w:color="000000"/>
              <w:left w:val="single" w:sz="4" w:space="0" w:color="auto"/>
              <w:bottom w:val="single" w:sz="4" w:space="0" w:color="000000"/>
              <w:right w:val="single" w:sz="4" w:space="0" w:color="auto"/>
            </w:tcBorders>
            <w:shd w:val="clear" w:color="auto" w:fill="auto"/>
            <w:vAlign w:val="center"/>
          </w:tcPr>
          <w:p w14:paraId="1668A250" w14:textId="74B7E7C6" w:rsidR="00761B3B" w:rsidRPr="00054885" w:rsidRDefault="00000000" w:rsidP="00761B3B">
            <w:pPr>
              <w:rPr>
                <w:rFonts w:ascii="Arial Narrow" w:hAnsi="Arial Narrow" w:cs="Tahoma"/>
                <w:sz w:val="18"/>
                <w:szCs w:val="18"/>
              </w:rPr>
            </w:pPr>
            <w:sdt>
              <w:sdtPr>
                <w:rPr>
                  <w:rFonts w:ascii="Arial Narrow" w:hAnsi="Arial Narrow" w:cs="Tahoma"/>
                  <w:sz w:val="18"/>
                  <w:szCs w:val="18"/>
                </w:rPr>
                <w:id w:val="561831050"/>
                <w14:checkbox>
                  <w14:checked w14:val="0"/>
                  <w14:checkedState w14:val="2612" w14:font="MS Gothic"/>
                  <w14:uncheckedState w14:val="2610" w14:font="MS Gothic"/>
                </w14:checkbox>
              </w:sdtPr>
              <w:sdtContent>
                <w:r w:rsidR="00107DB4">
                  <w:rPr>
                    <w:rFonts w:ascii="MS Gothic" w:eastAsia="MS Gothic" w:hAnsi="MS Gothic" w:cs="Tahoma" w:hint="eastAsia"/>
                    <w:sz w:val="18"/>
                    <w:szCs w:val="18"/>
                  </w:rPr>
                  <w:t>☐</w:t>
                </w:r>
              </w:sdtContent>
            </w:sdt>
            <w:r w:rsidR="00761B3B" w:rsidRPr="00054885">
              <w:rPr>
                <w:rFonts w:ascii="Arial Narrow" w:hAnsi="Arial Narrow" w:cs="Tahoma"/>
                <w:sz w:val="18"/>
                <w:szCs w:val="18"/>
              </w:rPr>
              <w:t xml:space="preserve"> FNDR</w:t>
            </w:r>
          </w:p>
        </w:tc>
        <w:tc>
          <w:tcPr>
            <w:tcW w:w="2551" w:type="dxa"/>
            <w:tcBorders>
              <w:top w:val="single" w:sz="4" w:space="0" w:color="000000"/>
              <w:left w:val="single" w:sz="4" w:space="0" w:color="auto"/>
              <w:bottom w:val="single" w:sz="4" w:space="0" w:color="000000"/>
              <w:right w:val="single" w:sz="4" w:space="0" w:color="000000"/>
            </w:tcBorders>
            <w:shd w:val="clear" w:color="auto" w:fill="auto"/>
            <w:vAlign w:val="center"/>
          </w:tcPr>
          <w:p w14:paraId="47278DFC" w14:textId="6E40355F" w:rsidR="00761B3B" w:rsidRPr="00054885" w:rsidRDefault="00000000" w:rsidP="00761B3B">
            <w:pPr>
              <w:rPr>
                <w:rFonts w:ascii="Arial Narrow" w:hAnsi="Arial Narrow" w:cs="Tahoma"/>
                <w:sz w:val="18"/>
                <w:szCs w:val="18"/>
              </w:rPr>
            </w:pPr>
            <w:sdt>
              <w:sdtPr>
                <w:rPr>
                  <w:rFonts w:ascii="Arial Narrow" w:hAnsi="Arial Narrow" w:cs="Tahoma"/>
                  <w:sz w:val="18"/>
                  <w:szCs w:val="18"/>
                </w:rPr>
                <w:id w:val="-184755189"/>
                <w14:checkbox>
                  <w14:checked w14:val="0"/>
                  <w14:checkedState w14:val="2612" w14:font="MS Gothic"/>
                  <w14:uncheckedState w14:val="2610" w14:font="MS Gothic"/>
                </w14:checkbox>
              </w:sdtPr>
              <w:sdtContent>
                <w:r w:rsidR="008A404C">
                  <w:rPr>
                    <w:rFonts w:ascii="MS Gothic" w:eastAsia="MS Gothic" w:hAnsi="MS Gothic" w:cs="Tahoma" w:hint="eastAsia"/>
                    <w:sz w:val="18"/>
                    <w:szCs w:val="18"/>
                  </w:rPr>
                  <w:t>☐</w:t>
                </w:r>
              </w:sdtContent>
            </w:sdt>
            <w:r w:rsidR="00761B3B" w:rsidRPr="00054885">
              <w:rPr>
                <w:rFonts w:ascii="Arial Narrow" w:hAnsi="Arial Narrow" w:cs="Tahoma"/>
                <w:sz w:val="18"/>
                <w:szCs w:val="18"/>
              </w:rPr>
              <w:t xml:space="preserve"> OTRA</w:t>
            </w:r>
          </w:p>
          <w:p w14:paraId="537EDBDB" w14:textId="77777777" w:rsidR="00761B3B" w:rsidRPr="00054885" w:rsidRDefault="00761B3B" w:rsidP="00761B3B">
            <w:pPr>
              <w:rPr>
                <w:rFonts w:ascii="Arial Narrow" w:hAnsi="Arial Narrow" w:cs="Tahoma"/>
                <w:sz w:val="18"/>
                <w:szCs w:val="18"/>
              </w:rPr>
            </w:pPr>
            <w:r w:rsidRPr="00054885">
              <w:rPr>
                <w:rFonts w:ascii="Arial Narrow" w:hAnsi="Arial Narrow" w:cs="Tahoma"/>
                <w:sz w:val="18"/>
                <w:szCs w:val="18"/>
              </w:rPr>
              <w:t xml:space="preserve"> (INDICAR: …)</w:t>
            </w:r>
          </w:p>
        </w:tc>
      </w:tr>
      <w:tr w:rsidR="00761B3B" w:rsidRPr="00054885" w14:paraId="4EAC36D4" w14:textId="77777777" w:rsidTr="00B7639F">
        <w:trPr>
          <w:trHeight w:val="357"/>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A3299F" w14:textId="77777777" w:rsidR="00761B3B" w:rsidRPr="00054885" w:rsidRDefault="00761B3B" w:rsidP="00761B3B">
            <w:pPr>
              <w:rPr>
                <w:rFonts w:ascii="Arial Narrow" w:hAnsi="Arial Narrow" w:cs="Calibri"/>
                <w:sz w:val="20"/>
                <w:szCs w:val="18"/>
              </w:rPr>
            </w:pPr>
            <w:r w:rsidRPr="00054885">
              <w:rPr>
                <w:rFonts w:ascii="Arial Narrow" w:hAnsi="Arial Narrow" w:cs="Calibri"/>
                <w:sz w:val="20"/>
                <w:szCs w:val="18"/>
              </w:rPr>
              <w:t>APORTE DE ASOCIADOS ($)</w:t>
            </w:r>
          </w:p>
          <w:p w14:paraId="5780A256" w14:textId="77777777" w:rsidR="00761B3B" w:rsidRPr="00054885" w:rsidRDefault="00761B3B" w:rsidP="00761B3B">
            <w:pPr>
              <w:rPr>
                <w:rFonts w:ascii="Arial Narrow" w:hAnsi="Arial Narrow" w:cs="Tahoma"/>
                <w:sz w:val="20"/>
                <w:szCs w:val="18"/>
              </w:rPr>
            </w:pPr>
            <w:r w:rsidRPr="00054885">
              <w:rPr>
                <w:rFonts w:ascii="Arial Narrow" w:hAnsi="Arial Narrow" w:cs="Calibri"/>
                <w:sz w:val="20"/>
                <w:szCs w:val="18"/>
              </w:rPr>
              <w:t>(Indicar si corresponde)</w:t>
            </w:r>
          </w:p>
        </w:tc>
        <w:tc>
          <w:tcPr>
            <w:tcW w:w="68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E09475" w14:textId="406751CE" w:rsidR="00761B3B" w:rsidRPr="00054885" w:rsidRDefault="00761B3B" w:rsidP="00761B3B">
            <w:pPr>
              <w:rPr>
                <w:rFonts w:ascii="Arial Narrow" w:hAnsi="Arial Narrow" w:cs="Tahoma"/>
                <w:sz w:val="20"/>
                <w:szCs w:val="20"/>
              </w:rPr>
            </w:pPr>
          </w:p>
        </w:tc>
      </w:tr>
      <w:tr w:rsidR="00761B3B" w:rsidRPr="00054885" w14:paraId="53BDABBA" w14:textId="77777777" w:rsidTr="00B7639F">
        <w:trPr>
          <w:trHeight w:val="270"/>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C03344" w14:textId="77777777" w:rsidR="00761B3B" w:rsidRPr="00054885" w:rsidRDefault="00761B3B" w:rsidP="00761B3B">
            <w:pPr>
              <w:rPr>
                <w:rFonts w:ascii="Arial Narrow" w:hAnsi="Arial Narrow" w:cs="Tahoma"/>
                <w:sz w:val="20"/>
                <w:szCs w:val="18"/>
              </w:rPr>
            </w:pPr>
            <w:r w:rsidRPr="00054885">
              <w:rPr>
                <w:rFonts w:ascii="Arial Narrow" w:hAnsi="Arial Narrow" w:cs="Tahoma"/>
                <w:sz w:val="20"/>
                <w:szCs w:val="18"/>
              </w:rPr>
              <w:t>MODALIDAD DE ADMINISTRACIÓN</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7B7FC9" w14:textId="77777777" w:rsidR="00761B3B" w:rsidRPr="00054885" w:rsidRDefault="00000000" w:rsidP="00761B3B">
            <w:pPr>
              <w:rPr>
                <w:rFonts w:ascii="Arial Narrow" w:hAnsi="Arial Narrow" w:cs="Tahoma"/>
                <w:sz w:val="18"/>
                <w:szCs w:val="18"/>
              </w:rPr>
            </w:pPr>
            <w:sdt>
              <w:sdtPr>
                <w:rPr>
                  <w:rFonts w:ascii="Arial Narrow" w:hAnsi="Arial Narrow" w:cs="Tahoma"/>
                  <w:sz w:val="18"/>
                  <w:szCs w:val="18"/>
                </w:rPr>
                <w:id w:val="-130173723"/>
                <w14:checkbox>
                  <w14:checked w14:val="0"/>
                  <w14:checkedState w14:val="2612" w14:font="MS Gothic"/>
                  <w14:uncheckedState w14:val="2610" w14:font="MS Gothic"/>
                </w14:checkbox>
              </w:sdtPr>
              <w:sdtContent>
                <w:r w:rsidR="00761B3B" w:rsidRPr="00054885">
                  <w:rPr>
                    <w:rFonts w:ascii="Segoe UI Symbol" w:eastAsia="MS Gothic" w:hAnsi="Segoe UI Symbol" w:cs="Segoe UI Symbol"/>
                    <w:sz w:val="18"/>
                    <w:szCs w:val="18"/>
                  </w:rPr>
                  <w:t>☐</w:t>
                </w:r>
              </w:sdtContent>
            </w:sdt>
            <w:r w:rsidR="00761B3B" w:rsidRPr="00054885">
              <w:rPr>
                <w:rFonts w:ascii="Arial Narrow" w:hAnsi="Arial Narrow" w:cs="Tahoma"/>
                <w:sz w:val="18"/>
                <w:szCs w:val="18"/>
              </w:rPr>
              <w:t xml:space="preserve"> DIRECTA</w:t>
            </w:r>
          </w:p>
          <w:p w14:paraId="5BE211D1" w14:textId="77777777" w:rsidR="00761B3B" w:rsidRPr="00054885" w:rsidRDefault="00761B3B" w:rsidP="00761B3B">
            <w:pPr>
              <w:rPr>
                <w:rFonts w:ascii="Arial Narrow" w:hAnsi="Arial Narrow" w:cs="Tahoma"/>
                <w:sz w:val="18"/>
                <w:szCs w:val="18"/>
              </w:rPr>
            </w:pPr>
            <w:r w:rsidRPr="00054885">
              <w:rPr>
                <w:rFonts w:ascii="Arial Narrow" w:hAnsi="Arial Narrow" w:cs="Tahoma"/>
                <w:sz w:val="18"/>
                <w:szCs w:val="18"/>
              </w:rPr>
              <w:t xml:space="preserve"> ( CORFO )</w:t>
            </w:r>
          </w:p>
        </w:tc>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D269ED" w14:textId="77777777" w:rsidR="00761B3B" w:rsidRPr="00054885" w:rsidRDefault="00000000" w:rsidP="00761B3B">
            <w:pPr>
              <w:rPr>
                <w:rFonts w:ascii="Arial Narrow" w:hAnsi="Arial Narrow" w:cs="Tahoma"/>
                <w:sz w:val="18"/>
                <w:szCs w:val="18"/>
              </w:rPr>
            </w:pPr>
            <w:sdt>
              <w:sdtPr>
                <w:rPr>
                  <w:rFonts w:ascii="Arial Narrow" w:hAnsi="Arial Narrow" w:cs="Tahoma"/>
                  <w:sz w:val="18"/>
                  <w:szCs w:val="18"/>
                </w:rPr>
                <w:id w:val="336191840"/>
                <w14:checkbox>
                  <w14:checked w14:val="1"/>
                  <w14:checkedState w14:val="2612" w14:font="MS Gothic"/>
                  <w14:uncheckedState w14:val="2610" w14:font="MS Gothic"/>
                </w14:checkbox>
              </w:sdtPr>
              <w:sdtContent>
                <w:r w:rsidR="004A0A75" w:rsidRPr="00054885">
                  <w:rPr>
                    <w:rFonts w:ascii="Segoe UI Symbol" w:eastAsia="MS Gothic" w:hAnsi="Segoe UI Symbol" w:cs="Segoe UI Symbol"/>
                    <w:sz w:val="18"/>
                    <w:szCs w:val="18"/>
                  </w:rPr>
                  <w:t>☒</w:t>
                </w:r>
              </w:sdtContent>
            </w:sdt>
            <w:r w:rsidR="00761B3B" w:rsidRPr="00054885">
              <w:rPr>
                <w:rFonts w:ascii="Arial Narrow" w:hAnsi="Arial Narrow" w:cs="Tahoma"/>
                <w:sz w:val="18"/>
                <w:szCs w:val="18"/>
              </w:rPr>
              <w:t xml:space="preserve"> AGENCIADA</w:t>
            </w:r>
          </w:p>
          <w:p w14:paraId="45366B42" w14:textId="77777777" w:rsidR="00761B3B" w:rsidRPr="00054885" w:rsidRDefault="00761B3B" w:rsidP="00761B3B">
            <w:pPr>
              <w:rPr>
                <w:rFonts w:ascii="Arial Narrow" w:hAnsi="Arial Narrow" w:cs="Tahoma"/>
                <w:sz w:val="18"/>
                <w:szCs w:val="18"/>
              </w:rPr>
            </w:pPr>
            <w:r w:rsidRPr="00054885">
              <w:rPr>
                <w:rFonts w:ascii="Arial Narrow" w:hAnsi="Arial Narrow" w:cs="Tahoma"/>
                <w:sz w:val="18"/>
                <w:szCs w:val="18"/>
              </w:rPr>
              <w:t xml:space="preserve"> (AGENTE OPERADOR INTERMEDIARIO)</w:t>
            </w:r>
          </w:p>
        </w:tc>
      </w:tr>
      <w:tr w:rsidR="00761B3B" w:rsidRPr="00054885" w14:paraId="37F9EC09" w14:textId="77777777" w:rsidTr="00B7639F">
        <w:trPr>
          <w:trHeight w:val="380"/>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71D5DD" w14:textId="77777777" w:rsidR="00761B3B" w:rsidRPr="00054885" w:rsidRDefault="00761B3B" w:rsidP="00761B3B">
            <w:pPr>
              <w:rPr>
                <w:rFonts w:ascii="Arial Narrow" w:hAnsi="Arial Narrow" w:cs="Tahoma"/>
                <w:sz w:val="20"/>
                <w:szCs w:val="18"/>
              </w:rPr>
            </w:pPr>
            <w:r w:rsidRPr="00054885">
              <w:rPr>
                <w:rFonts w:ascii="Arial Narrow" w:hAnsi="Arial Narrow" w:cs="Tahoma"/>
                <w:sz w:val="20"/>
                <w:szCs w:val="18"/>
              </w:rPr>
              <w:t>DIRECCIONES REGIONALES O CDPR RESPONSABLES</w:t>
            </w:r>
          </w:p>
        </w:tc>
        <w:tc>
          <w:tcPr>
            <w:tcW w:w="68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264A36" w14:textId="61D7E06B" w:rsidR="00761B3B" w:rsidRPr="00054885" w:rsidRDefault="00107DB4" w:rsidP="00761B3B">
            <w:pPr>
              <w:rPr>
                <w:rFonts w:ascii="Arial Narrow" w:hAnsi="Arial Narrow" w:cs="Tahoma"/>
                <w:sz w:val="20"/>
                <w:szCs w:val="20"/>
                <w:lang w:val="es-ES"/>
              </w:rPr>
            </w:pPr>
            <w:r>
              <w:rPr>
                <w:rFonts w:ascii="Arial Narrow" w:hAnsi="Arial Narrow" w:cs="Tahoma"/>
                <w:sz w:val="20"/>
                <w:szCs w:val="20"/>
              </w:rPr>
              <w:t>CDPR</w:t>
            </w:r>
            <w:r w:rsidR="002D3F4E">
              <w:rPr>
                <w:rFonts w:ascii="Arial Narrow" w:hAnsi="Arial Narrow" w:cs="Tahoma"/>
                <w:sz w:val="20"/>
                <w:szCs w:val="20"/>
                <w:lang w:val="es-ES"/>
              </w:rPr>
              <w:t xml:space="preserve"> </w:t>
            </w:r>
            <w:r w:rsidR="00112FA8" w:rsidRPr="00112FA8">
              <w:rPr>
                <w:rFonts w:ascii="Arial Narrow" w:hAnsi="Arial Narrow" w:cs="Tahoma"/>
                <w:sz w:val="20"/>
                <w:szCs w:val="20"/>
                <w:lang w:val="es-ES"/>
              </w:rPr>
              <w:t>O’Higgins</w:t>
            </w:r>
          </w:p>
        </w:tc>
      </w:tr>
      <w:tr w:rsidR="00761B3B" w:rsidRPr="00054885" w14:paraId="6966F17B" w14:textId="77777777" w:rsidTr="00B7639F">
        <w:trPr>
          <w:trHeight w:val="506"/>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E0D6C3" w14:textId="77777777" w:rsidR="00761B3B" w:rsidRPr="00054885" w:rsidRDefault="00761B3B" w:rsidP="00761B3B">
            <w:pPr>
              <w:rPr>
                <w:rFonts w:ascii="Arial Narrow" w:hAnsi="Arial Narrow" w:cs="Tahoma"/>
                <w:sz w:val="20"/>
                <w:szCs w:val="18"/>
              </w:rPr>
            </w:pPr>
            <w:r w:rsidRPr="00054885">
              <w:rPr>
                <w:rFonts w:ascii="Arial Narrow" w:hAnsi="Arial Narrow" w:cs="Tahoma"/>
                <w:sz w:val="20"/>
                <w:szCs w:val="18"/>
              </w:rPr>
              <w:t>EJECUTIVOS REGIONALES O CDPR RESPONSABLES</w:t>
            </w:r>
          </w:p>
        </w:tc>
        <w:tc>
          <w:tcPr>
            <w:tcW w:w="1278"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119BA0E1" w14:textId="77777777" w:rsidR="00761B3B" w:rsidRPr="00054885" w:rsidRDefault="00761B3B" w:rsidP="00761B3B">
            <w:pPr>
              <w:rPr>
                <w:rFonts w:ascii="Arial Narrow" w:hAnsi="Arial Narrow" w:cs="Tahoma"/>
                <w:sz w:val="20"/>
                <w:szCs w:val="20"/>
              </w:rPr>
            </w:pPr>
            <w:r w:rsidRPr="00054885">
              <w:rPr>
                <w:rFonts w:ascii="Arial Narrow" w:hAnsi="Arial Narrow" w:cs="Tahoma"/>
                <w:sz w:val="20"/>
                <w:szCs w:val="20"/>
              </w:rPr>
              <w:t>NOMBRE EJECUTIVO</w:t>
            </w:r>
          </w:p>
        </w:tc>
        <w:tc>
          <w:tcPr>
            <w:tcW w:w="1560" w:type="dxa"/>
            <w:tcBorders>
              <w:top w:val="single" w:sz="4" w:space="0" w:color="000000"/>
              <w:left w:val="single" w:sz="4" w:space="0" w:color="auto"/>
              <w:bottom w:val="single" w:sz="4" w:space="0" w:color="000000"/>
              <w:right w:val="single" w:sz="4" w:space="0" w:color="auto"/>
            </w:tcBorders>
            <w:shd w:val="clear" w:color="auto" w:fill="auto"/>
            <w:vAlign w:val="center"/>
          </w:tcPr>
          <w:p w14:paraId="1A778765" w14:textId="4AEF7FF9" w:rsidR="00761B3B" w:rsidRPr="00097566" w:rsidRDefault="00112FA8" w:rsidP="00761B3B">
            <w:pPr>
              <w:rPr>
                <w:rFonts w:ascii="Arial Narrow" w:hAnsi="Arial Narrow" w:cs="Tahoma"/>
                <w:sz w:val="20"/>
                <w:szCs w:val="20"/>
                <w:highlight w:val="yellow"/>
              </w:rPr>
            </w:pPr>
            <w:r w:rsidRPr="00097566">
              <w:rPr>
                <w:rFonts w:ascii="Arial Narrow" w:hAnsi="Arial Narrow" w:cs="Tahoma"/>
                <w:sz w:val="20"/>
                <w:szCs w:val="20"/>
              </w:rPr>
              <w:t>William Cisterna</w:t>
            </w:r>
          </w:p>
        </w:tc>
        <w:tc>
          <w:tcPr>
            <w:tcW w:w="1419"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vAlign w:val="center"/>
          </w:tcPr>
          <w:p w14:paraId="7691F53F" w14:textId="77777777" w:rsidR="00761B3B" w:rsidRPr="00054885" w:rsidRDefault="00284A46" w:rsidP="00761B3B">
            <w:pPr>
              <w:rPr>
                <w:rFonts w:ascii="Arial Narrow" w:hAnsi="Arial Narrow" w:cs="Tahoma"/>
                <w:sz w:val="20"/>
                <w:szCs w:val="20"/>
              </w:rPr>
            </w:pPr>
            <w:r w:rsidRPr="00054885">
              <w:rPr>
                <w:rFonts w:ascii="Arial Narrow" w:hAnsi="Arial Narrow" w:cs="Tahoma"/>
                <w:sz w:val="20"/>
                <w:szCs w:val="20"/>
              </w:rPr>
              <w:t>CORREO ELECTRÓNICO</w:t>
            </w:r>
          </w:p>
        </w:tc>
        <w:tc>
          <w:tcPr>
            <w:tcW w:w="2551" w:type="dxa"/>
            <w:tcBorders>
              <w:top w:val="single" w:sz="4" w:space="0" w:color="000000"/>
              <w:left w:val="single" w:sz="4" w:space="0" w:color="auto"/>
              <w:bottom w:val="single" w:sz="4" w:space="0" w:color="000000"/>
              <w:right w:val="single" w:sz="4" w:space="0" w:color="000000"/>
            </w:tcBorders>
            <w:shd w:val="clear" w:color="auto" w:fill="auto"/>
            <w:vAlign w:val="center"/>
          </w:tcPr>
          <w:p w14:paraId="587A5DA2" w14:textId="3561C256" w:rsidR="00761B3B" w:rsidRPr="00054885" w:rsidRDefault="00112FA8" w:rsidP="003A4B22">
            <w:pPr>
              <w:rPr>
                <w:rFonts w:ascii="Arial Narrow" w:hAnsi="Arial Narrow" w:cs="Tahoma"/>
                <w:sz w:val="20"/>
                <w:szCs w:val="20"/>
              </w:rPr>
            </w:pPr>
            <w:r w:rsidRPr="00112FA8">
              <w:rPr>
                <w:rFonts w:ascii="Arial Narrow" w:hAnsi="Arial Narrow" w:cs="Tahoma"/>
                <w:sz w:val="20"/>
                <w:szCs w:val="20"/>
              </w:rPr>
              <w:t>william.cisterna@corfo.cl</w:t>
            </w:r>
          </w:p>
        </w:tc>
      </w:tr>
      <w:tr w:rsidR="009E1494" w:rsidRPr="00054885" w14:paraId="0A22BABF" w14:textId="77777777" w:rsidTr="00B7639F">
        <w:trPr>
          <w:trHeight w:val="414"/>
          <w:jc w:val="center"/>
        </w:trPr>
        <w:tc>
          <w:tcPr>
            <w:tcW w:w="29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4AEF86" w14:textId="5A2E5E7B" w:rsidR="009E1494" w:rsidRPr="00054885" w:rsidRDefault="009E1494" w:rsidP="009E1494">
            <w:pPr>
              <w:rPr>
                <w:rFonts w:ascii="Arial Narrow" w:hAnsi="Arial Narrow" w:cs="Tahoma"/>
                <w:sz w:val="20"/>
                <w:szCs w:val="18"/>
              </w:rPr>
            </w:pPr>
            <w:r w:rsidRPr="00054885">
              <w:rPr>
                <w:rFonts w:ascii="Arial Narrow" w:hAnsi="Arial Narrow" w:cs="Tahoma"/>
                <w:sz w:val="20"/>
                <w:szCs w:val="18"/>
              </w:rPr>
              <w:t>EJECUTIVO GER</w:t>
            </w:r>
            <w:r w:rsidR="00B93B37" w:rsidRPr="00054885">
              <w:rPr>
                <w:rFonts w:ascii="Arial Narrow" w:hAnsi="Arial Narrow" w:cs="Tahoma"/>
                <w:sz w:val="20"/>
                <w:szCs w:val="18"/>
              </w:rPr>
              <w:t xml:space="preserve">ENCIA DE REDES Y TERRITORIOS </w:t>
            </w:r>
            <w:r w:rsidRPr="00054885">
              <w:rPr>
                <w:rFonts w:ascii="Arial Narrow" w:hAnsi="Arial Narrow" w:cs="Tahoma"/>
                <w:sz w:val="20"/>
                <w:szCs w:val="18"/>
              </w:rPr>
              <w:t>RESPONSABLE</w:t>
            </w:r>
          </w:p>
        </w:tc>
        <w:tc>
          <w:tcPr>
            <w:tcW w:w="1278"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2ED3BA7A" w14:textId="77777777" w:rsidR="009E1494" w:rsidRPr="00054885" w:rsidRDefault="009E1494" w:rsidP="009E1494">
            <w:pPr>
              <w:rPr>
                <w:rFonts w:ascii="Arial Narrow" w:hAnsi="Arial Narrow" w:cs="Tahoma"/>
                <w:sz w:val="20"/>
                <w:szCs w:val="20"/>
              </w:rPr>
            </w:pPr>
            <w:r w:rsidRPr="00054885">
              <w:rPr>
                <w:rFonts w:ascii="Arial Narrow" w:hAnsi="Arial Narrow" w:cs="Tahoma"/>
                <w:sz w:val="20"/>
                <w:szCs w:val="20"/>
              </w:rPr>
              <w:t>NOMBRE EJECUTIVO</w:t>
            </w:r>
          </w:p>
        </w:tc>
        <w:tc>
          <w:tcPr>
            <w:tcW w:w="1560" w:type="dxa"/>
            <w:tcBorders>
              <w:top w:val="single" w:sz="4" w:space="0" w:color="000000"/>
              <w:left w:val="single" w:sz="4" w:space="0" w:color="auto"/>
              <w:bottom w:val="single" w:sz="4" w:space="0" w:color="000000"/>
              <w:right w:val="single" w:sz="4" w:space="0" w:color="auto"/>
            </w:tcBorders>
            <w:shd w:val="clear" w:color="auto" w:fill="auto"/>
            <w:vAlign w:val="center"/>
          </w:tcPr>
          <w:p w14:paraId="0BA5A926" w14:textId="21E71EE6" w:rsidR="009E1494" w:rsidRPr="00054885" w:rsidRDefault="00112FA8" w:rsidP="009E1494">
            <w:pPr>
              <w:rPr>
                <w:rFonts w:ascii="Arial Narrow" w:hAnsi="Arial Narrow" w:cs="Tahoma"/>
                <w:sz w:val="20"/>
                <w:szCs w:val="20"/>
              </w:rPr>
            </w:pPr>
            <w:r>
              <w:rPr>
                <w:rFonts w:ascii="Arial Narrow" w:hAnsi="Arial Narrow" w:cs="Tahoma"/>
                <w:sz w:val="20"/>
                <w:szCs w:val="20"/>
              </w:rPr>
              <w:t>Pablo Aragonese</w:t>
            </w:r>
          </w:p>
        </w:tc>
        <w:tc>
          <w:tcPr>
            <w:tcW w:w="1419"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vAlign w:val="center"/>
          </w:tcPr>
          <w:p w14:paraId="6D56CD93" w14:textId="77777777" w:rsidR="009E1494" w:rsidRPr="00054885" w:rsidRDefault="009E1494" w:rsidP="009E1494">
            <w:pPr>
              <w:rPr>
                <w:rFonts w:ascii="Arial Narrow" w:hAnsi="Arial Narrow" w:cs="Tahoma"/>
                <w:sz w:val="20"/>
                <w:szCs w:val="20"/>
              </w:rPr>
            </w:pPr>
            <w:r w:rsidRPr="00054885">
              <w:rPr>
                <w:rFonts w:ascii="Arial Narrow" w:hAnsi="Arial Narrow" w:cs="Tahoma"/>
                <w:sz w:val="20"/>
                <w:szCs w:val="20"/>
              </w:rPr>
              <w:t>CORREO ELECTRÓNICO</w:t>
            </w:r>
          </w:p>
        </w:tc>
        <w:tc>
          <w:tcPr>
            <w:tcW w:w="2551" w:type="dxa"/>
            <w:tcBorders>
              <w:top w:val="single" w:sz="4" w:space="0" w:color="000000"/>
              <w:left w:val="single" w:sz="4" w:space="0" w:color="auto"/>
              <w:bottom w:val="single" w:sz="4" w:space="0" w:color="000000"/>
              <w:right w:val="single" w:sz="4" w:space="0" w:color="000000"/>
            </w:tcBorders>
            <w:shd w:val="clear" w:color="auto" w:fill="auto"/>
            <w:vAlign w:val="center"/>
          </w:tcPr>
          <w:p w14:paraId="36197824" w14:textId="4A426907" w:rsidR="009E1494" w:rsidRPr="00054885" w:rsidRDefault="00112FA8" w:rsidP="009E1494">
            <w:pPr>
              <w:rPr>
                <w:rFonts w:ascii="Arial Narrow" w:hAnsi="Arial Narrow" w:cs="Tahoma"/>
                <w:sz w:val="20"/>
                <w:szCs w:val="20"/>
                <w:lang w:val="es-MX"/>
              </w:rPr>
            </w:pPr>
            <w:r>
              <w:rPr>
                <w:rFonts w:ascii="Arial Narrow" w:hAnsi="Arial Narrow" w:cs="Tahoma"/>
                <w:sz w:val="20"/>
                <w:szCs w:val="20"/>
                <w:lang w:val="es-MX"/>
              </w:rPr>
              <w:t>paragonese@corfo.cl</w:t>
            </w:r>
          </w:p>
        </w:tc>
      </w:tr>
    </w:tbl>
    <w:p w14:paraId="02DAD7D2" w14:textId="77777777" w:rsidR="00130A3B" w:rsidRPr="00054885" w:rsidRDefault="00130A3B" w:rsidP="00130A3B">
      <w:pPr>
        <w:rPr>
          <w:rFonts w:ascii="Arial Narrow" w:hAnsi="Arial Narrow"/>
        </w:rPr>
      </w:pPr>
    </w:p>
    <w:tbl>
      <w:tblPr>
        <w:tblW w:w="9781"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7F7F7F"/>
        </w:tblBorders>
        <w:tblLayout w:type="fixed"/>
        <w:tblLook w:val="00A0" w:firstRow="1" w:lastRow="0" w:firstColumn="1" w:lastColumn="0" w:noHBand="0" w:noVBand="0"/>
      </w:tblPr>
      <w:tblGrid>
        <w:gridCol w:w="9781"/>
      </w:tblGrid>
      <w:tr w:rsidR="004B4AD6" w:rsidRPr="008D5DCC" w14:paraId="09E4DEC3" w14:textId="77777777" w:rsidTr="00F10D1A">
        <w:trPr>
          <w:trHeight w:val="458"/>
          <w:jc w:val="center"/>
        </w:trPr>
        <w:tc>
          <w:tcPr>
            <w:tcW w:w="97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C4437E" w14:textId="77777777" w:rsidR="004B4AD6" w:rsidRPr="008D5DCC" w:rsidRDefault="004B4AD6" w:rsidP="004B4AD6">
            <w:pPr>
              <w:rPr>
                <w:rFonts w:ascii="Arial Narrow" w:hAnsi="Arial Narrow"/>
              </w:rPr>
            </w:pPr>
            <w:r w:rsidRPr="008D5DCC">
              <w:rPr>
                <w:rFonts w:ascii="Arial Narrow" w:hAnsi="Arial Narrow"/>
              </w:rPr>
              <w:t xml:space="preserve">CUADRO </w:t>
            </w:r>
            <w:r w:rsidRPr="008D5DCC">
              <w:rPr>
                <w:rFonts w:ascii="Arial Narrow" w:hAnsi="Arial Narrow"/>
              </w:rPr>
              <w:fldChar w:fldCharType="begin"/>
            </w:r>
            <w:r w:rsidRPr="008D5DCC">
              <w:rPr>
                <w:rFonts w:ascii="Arial Narrow" w:hAnsi="Arial Narrow"/>
              </w:rPr>
              <w:instrText xml:space="preserve"> SEQ CUADRO \* ARABIC </w:instrText>
            </w:r>
            <w:r w:rsidRPr="008D5DCC">
              <w:rPr>
                <w:rFonts w:ascii="Arial Narrow" w:hAnsi="Arial Narrow"/>
              </w:rPr>
              <w:fldChar w:fldCharType="separate"/>
            </w:r>
            <w:r w:rsidR="00FE708E" w:rsidRPr="008D5DCC">
              <w:rPr>
                <w:rFonts w:ascii="Arial Narrow" w:hAnsi="Arial Narrow"/>
                <w:noProof/>
              </w:rPr>
              <w:t>2</w:t>
            </w:r>
            <w:r w:rsidRPr="008D5DCC">
              <w:rPr>
                <w:rFonts w:ascii="Arial Narrow" w:hAnsi="Arial Narrow"/>
              </w:rPr>
              <w:fldChar w:fldCharType="end"/>
            </w:r>
            <w:r w:rsidRPr="008D5DCC">
              <w:rPr>
                <w:rFonts w:ascii="Arial Narrow" w:hAnsi="Arial Narrow"/>
              </w:rPr>
              <w:t>: RESUMEN DEL PROYECTO</w:t>
            </w:r>
          </w:p>
          <w:p w14:paraId="105E3A07" w14:textId="77777777" w:rsidR="00EB5EA6" w:rsidRPr="008D5DCC" w:rsidRDefault="00EB5EA6" w:rsidP="00EB5EA6">
            <w:pPr>
              <w:rPr>
                <w:rFonts w:ascii="Arial Narrow" w:hAnsi="Arial Narrow"/>
                <w:lang w:eastAsia="es-ES"/>
              </w:rPr>
            </w:pPr>
            <w:r w:rsidRPr="008D5DCC">
              <w:rPr>
                <w:rFonts w:ascii="Arial Narrow" w:hAnsi="Arial Narrow" w:cs="Calibri"/>
              </w:rPr>
              <w:t>(Mencione brevemente los objetivos del proyecto, metodología de intervención y los resultados esperados. Máximo 500 palabras)</w:t>
            </w:r>
          </w:p>
        </w:tc>
      </w:tr>
      <w:tr w:rsidR="00EB5EA6" w:rsidRPr="008D5DCC" w14:paraId="05D4A331" w14:textId="77777777" w:rsidTr="00F10D1A">
        <w:trPr>
          <w:trHeight w:val="359"/>
          <w:jc w:val="center"/>
        </w:trPr>
        <w:tc>
          <w:tcPr>
            <w:tcW w:w="9781"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F087537" w14:textId="6D54C02D" w:rsidR="002E1C52" w:rsidRPr="008D5DCC" w:rsidRDefault="00BE591D" w:rsidP="00071363">
            <w:pPr>
              <w:spacing w:before="240" w:line="276" w:lineRule="auto"/>
              <w:jc w:val="both"/>
              <w:rPr>
                <w:rFonts w:ascii="Arial Narrow" w:hAnsi="Arial Narrow"/>
              </w:rPr>
            </w:pPr>
            <w:r>
              <w:rPr>
                <w:rFonts w:ascii="Arial Narrow" w:hAnsi="Arial Narrow"/>
                <w:lang w:val="es-MX"/>
              </w:rPr>
              <w:t>Se</w:t>
            </w:r>
            <w:r w:rsidR="003147AE" w:rsidRPr="008D5DCC">
              <w:rPr>
                <w:rFonts w:ascii="Arial Narrow" w:hAnsi="Arial Narrow"/>
              </w:rPr>
              <w:t xml:space="preserve"> propone </w:t>
            </w:r>
            <w:r w:rsidR="003147AE" w:rsidRPr="006D0218">
              <w:rPr>
                <w:rFonts w:ascii="Arial Narrow" w:hAnsi="Arial Narrow"/>
              </w:rPr>
              <w:t xml:space="preserve">implementar en la región </w:t>
            </w:r>
            <w:r w:rsidR="008D38EA" w:rsidRPr="006D0218">
              <w:rPr>
                <w:rFonts w:ascii="Arial Narrow" w:hAnsi="Arial Narrow"/>
                <w:lang w:val="es-MX"/>
              </w:rPr>
              <w:t xml:space="preserve">de </w:t>
            </w:r>
            <w:r w:rsidR="00112FA8">
              <w:rPr>
                <w:rFonts w:ascii="Arial Narrow" w:hAnsi="Arial Narrow"/>
                <w:lang w:val="es-MX"/>
              </w:rPr>
              <w:t xml:space="preserve">O’Higgins </w:t>
            </w:r>
            <w:r w:rsidR="008D38EA" w:rsidRPr="008D5DCC">
              <w:rPr>
                <w:rFonts w:ascii="Arial Narrow" w:hAnsi="Arial Narrow"/>
                <w:lang w:val="es-MX"/>
              </w:rPr>
              <w:t xml:space="preserve">el Programa Acelera </w:t>
            </w:r>
            <w:r w:rsidR="000870ED" w:rsidRPr="008D5DCC">
              <w:rPr>
                <w:rFonts w:ascii="Arial Narrow" w:hAnsi="Arial Narrow"/>
                <w:lang w:val="es-MX"/>
              </w:rPr>
              <w:t>Chile, iniciativa</w:t>
            </w:r>
            <w:r w:rsidR="006024F0" w:rsidRPr="008D5DCC">
              <w:rPr>
                <w:rFonts w:ascii="Arial Narrow" w:hAnsi="Arial Narrow"/>
              </w:rPr>
              <w:t xml:space="preserve"> </w:t>
            </w:r>
            <w:r w:rsidR="003147AE" w:rsidRPr="008D5DCC">
              <w:rPr>
                <w:rFonts w:ascii="Arial Narrow" w:hAnsi="Arial Narrow"/>
              </w:rPr>
              <w:t>destinad</w:t>
            </w:r>
            <w:r w:rsidR="008D38EA" w:rsidRPr="008D5DCC">
              <w:rPr>
                <w:rFonts w:ascii="Arial Narrow" w:hAnsi="Arial Narrow"/>
                <w:lang w:val="es-MX"/>
              </w:rPr>
              <w:t>a</w:t>
            </w:r>
            <w:r w:rsidR="003147AE" w:rsidRPr="008D5DCC">
              <w:rPr>
                <w:rFonts w:ascii="Arial Narrow" w:hAnsi="Arial Narrow"/>
              </w:rPr>
              <w:t xml:space="preserve"> a acelerar, </w:t>
            </w:r>
            <w:r w:rsidR="00AC45CC" w:rsidRPr="008D5DCC">
              <w:rPr>
                <w:rFonts w:ascii="Arial Narrow" w:hAnsi="Arial Narrow"/>
              </w:rPr>
              <w:t>mediante acompañamiento, asistencia técnica, acercamiento a redes de fomento productivo y/o financiamiento, el desarrollo y crecimiento de empresas ubicadas en territorios</w:t>
            </w:r>
            <w:r w:rsidR="007A7206" w:rsidRPr="008D5DCC">
              <w:rPr>
                <w:rFonts w:ascii="Arial Narrow" w:hAnsi="Arial Narrow"/>
              </w:rPr>
              <w:t xml:space="preserve"> en condición de rezago</w:t>
            </w:r>
            <w:r w:rsidR="00AC45CC" w:rsidRPr="008D5DCC">
              <w:rPr>
                <w:rFonts w:ascii="Arial Narrow" w:hAnsi="Arial Narrow"/>
              </w:rPr>
              <w:t>, agregando y reteniendo valor.</w:t>
            </w:r>
          </w:p>
          <w:p w14:paraId="6692CC82" w14:textId="062249FC" w:rsidR="002E1C52" w:rsidRPr="008D5DCC" w:rsidRDefault="004924C2" w:rsidP="00071363">
            <w:pPr>
              <w:spacing w:before="240" w:line="276" w:lineRule="auto"/>
              <w:jc w:val="both"/>
              <w:rPr>
                <w:rFonts w:ascii="Arial Narrow" w:hAnsi="Arial Narrow"/>
              </w:rPr>
            </w:pPr>
            <w:r w:rsidRPr="008D5DCC">
              <w:rPr>
                <w:rFonts w:ascii="Arial Narrow" w:hAnsi="Arial Narrow"/>
                <w:lang w:val="es-MX"/>
              </w:rPr>
              <w:t>Las empresas beneficia</w:t>
            </w:r>
            <w:r w:rsidR="00AC02A3" w:rsidRPr="008D5DCC">
              <w:rPr>
                <w:rFonts w:ascii="Arial Narrow" w:hAnsi="Arial Narrow"/>
                <w:lang w:val="es-MX"/>
              </w:rPr>
              <w:t xml:space="preserve">rias </w:t>
            </w:r>
            <w:r w:rsidR="00731341" w:rsidRPr="008D5DCC">
              <w:rPr>
                <w:rFonts w:ascii="Arial Narrow" w:hAnsi="Arial Narrow"/>
              </w:rPr>
              <w:t>del programa serán empresas privadas, comprendiendo en ese concepto a las personas naturales (empresarios</w:t>
            </w:r>
            <w:r w:rsidR="00AC02A3" w:rsidRPr="008D5DCC">
              <w:rPr>
                <w:rFonts w:ascii="Arial Narrow" w:hAnsi="Arial Narrow"/>
                <w:lang w:val="es-MX"/>
              </w:rPr>
              <w:t xml:space="preserve"> y/o empresarias</w:t>
            </w:r>
            <w:r w:rsidR="00731341" w:rsidRPr="008D5DCC">
              <w:rPr>
                <w:rFonts w:ascii="Arial Narrow" w:hAnsi="Arial Narrow"/>
              </w:rPr>
              <w:t xml:space="preserve"> individuales) y a las personas jurídicas, nacionales o extranjeras, en ambos casos que hayan iniciado actividades ante el Servicio de Impuestos Internos (SII) para el desarrollo de actividades empresariales y que desarrollen proyectos de inversión productiva o de servicios.</w:t>
            </w:r>
          </w:p>
          <w:p w14:paraId="623034FD" w14:textId="39068D88" w:rsidR="002911FA" w:rsidRPr="008D5DCC" w:rsidRDefault="00067905" w:rsidP="00071363">
            <w:pPr>
              <w:spacing w:before="240" w:line="276" w:lineRule="auto"/>
              <w:jc w:val="both"/>
              <w:rPr>
                <w:rFonts w:ascii="Arial Narrow" w:hAnsi="Arial Narrow"/>
              </w:rPr>
            </w:pPr>
            <w:r w:rsidRPr="008D5DCC">
              <w:rPr>
                <w:rFonts w:ascii="Arial Narrow" w:hAnsi="Arial Narrow"/>
              </w:rPr>
              <w:t xml:space="preserve">El proyecto se ejecutará en 4 fases (se incluye un </w:t>
            </w:r>
            <w:r w:rsidR="0004017A" w:rsidRPr="008D5DCC">
              <w:rPr>
                <w:rFonts w:ascii="Arial Narrow" w:hAnsi="Arial Narrow"/>
              </w:rPr>
              <w:t>periodo</w:t>
            </w:r>
            <w:r w:rsidRPr="008D5DCC">
              <w:rPr>
                <w:rFonts w:ascii="Arial Narrow" w:hAnsi="Arial Narrow"/>
              </w:rPr>
              <w:t xml:space="preserve"> preparatori</w:t>
            </w:r>
            <w:r w:rsidR="0004017A" w:rsidRPr="008D5DCC">
              <w:rPr>
                <w:rFonts w:ascii="Arial Narrow" w:hAnsi="Arial Narrow"/>
              </w:rPr>
              <w:t>o</w:t>
            </w:r>
            <w:r w:rsidRPr="008D5DCC">
              <w:rPr>
                <w:rFonts w:ascii="Arial Narrow" w:hAnsi="Arial Narrow"/>
              </w:rPr>
              <w:t xml:space="preserve">, de acuerdo a las bases del programa), que serán ejecutadas dentro de un periodo estimado de </w:t>
            </w:r>
            <w:r w:rsidR="00B7639F" w:rsidRPr="008D5DCC">
              <w:rPr>
                <w:rFonts w:ascii="Arial Narrow" w:hAnsi="Arial Narrow"/>
              </w:rPr>
              <w:t>1</w:t>
            </w:r>
            <w:r w:rsidR="00A85B4E" w:rsidRPr="008D5DCC">
              <w:rPr>
                <w:rFonts w:ascii="Arial Narrow" w:hAnsi="Arial Narrow"/>
              </w:rPr>
              <w:t>2</w:t>
            </w:r>
            <w:r w:rsidR="00B7639F" w:rsidRPr="008D5DCC">
              <w:rPr>
                <w:rFonts w:ascii="Arial Narrow" w:hAnsi="Arial Narrow"/>
              </w:rPr>
              <w:t xml:space="preserve"> meses</w:t>
            </w:r>
            <w:r w:rsidR="00636E72">
              <w:rPr>
                <w:rFonts w:ascii="Arial Narrow" w:hAnsi="Arial Narrow"/>
              </w:rPr>
              <w:t>.</w:t>
            </w:r>
          </w:p>
          <w:p w14:paraId="1E067B8C" w14:textId="3B598B1D" w:rsidR="0004017A" w:rsidRPr="008D5DCC" w:rsidRDefault="00067905" w:rsidP="00071363">
            <w:pPr>
              <w:spacing w:before="240" w:line="276" w:lineRule="auto"/>
              <w:jc w:val="both"/>
              <w:rPr>
                <w:rFonts w:ascii="Arial Narrow" w:hAnsi="Arial Narrow"/>
              </w:rPr>
            </w:pPr>
            <w:r w:rsidRPr="008D5DCC">
              <w:rPr>
                <w:rFonts w:ascii="Arial Narrow" w:hAnsi="Arial Narrow"/>
              </w:rPr>
              <w:t xml:space="preserve">La fase </w:t>
            </w:r>
            <w:r w:rsidR="0004017A" w:rsidRPr="008D5DCC">
              <w:rPr>
                <w:rFonts w:ascii="Arial Narrow" w:hAnsi="Arial Narrow"/>
              </w:rPr>
              <w:t xml:space="preserve">preparatoria </w:t>
            </w:r>
            <w:r w:rsidRPr="008D5DCC">
              <w:rPr>
                <w:rFonts w:ascii="Arial Narrow" w:hAnsi="Arial Narrow"/>
              </w:rPr>
              <w:t>corresponderá a</w:t>
            </w:r>
            <w:r w:rsidR="0004017A" w:rsidRPr="008D5DCC">
              <w:rPr>
                <w:rFonts w:ascii="Arial Narrow" w:hAnsi="Arial Narrow"/>
              </w:rPr>
              <w:t xml:space="preserve">l </w:t>
            </w:r>
            <w:r w:rsidRPr="008D5DCC">
              <w:rPr>
                <w:rFonts w:ascii="Arial Narrow" w:hAnsi="Arial Narrow"/>
              </w:rPr>
              <w:t xml:space="preserve">periodo </w:t>
            </w:r>
            <w:r w:rsidR="0004017A" w:rsidRPr="008D5DCC">
              <w:rPr>
                <w:rFonts w:ascii="Arial Narrow" w:hAnsi="Arial Narrow"/>
              </w:rPr>
              <w:t>inicial -</w:t>
            </w:r>
            <w:r w:rsidRPr="008D5DCC">
              <w:rPr>
                <w:rFonts w:ascii="Arial Narrow" w:hAnsi="Arial Narrow"/>
              </w:rPr>
              <w:t xml:space="preserve"> luego de aprobado el proyecto en CAF</w:t>
            </w:r>
            <w:r w:rsidR="0004017A" w:rsidRPr="008D5DCC">
              <w:rPr>
                <w:rFonts w:ascii="Arial Narrow" w:hAnsi="Arial Narrow"/>
              </w:rPr>
              <w:t xml:space="preserve"> -</w:t>
            </w:r>
            <w:r w:rsidRPr="008D5DCC">
              <w:rPr>
                <w:rFonts w:ascii="Arial Narrow" w:hAnsi="Arial Narrow"/>
              </w:rPr>
              <w:t xml:space="preserve"> que implicará la socialización de la propuesta de intervención con los principales actores del territorio</w:t>
            </w:r>
            <w:r w:rsidR="007C7D45" w:rsidRPr="008D5DCC">
              <w:rPr>
                <w:rFonts w:ascii="Arial Narrow" w:hAnsi="Arial Narrow"/>
              </w:rPr>
              <w:t xml:space="preserve"> (públicos y privados)</w:t>
            </w:r>
            <w:r w:rsidRPr="008D5DCC">
              <w:rPr>
                <w:rFonts w:ascii="Arial Narrow" w:hAnsi="Arial Narrow"/>
              </w:rPr>
              <w:t xml:space="preserve"> y</w:t>
            </w:r>
            <w:r w:rsidR="007C7D45" w:rsidRPr="008D5DCC">
              <w:rPr>
                <w:rFonts w:ascii="Arial Narrow" w:hAnsi="Arial Narrow"/>
              </w:rPr>
              <w:t xml:space="preserve"> la</w:t>
            </w:r>
            <w:r w:rsidRPr="008D5DCC">
              <w:rPr>
                <w:rFonts w:ascii="Arial Narrow" w:hAnsi="Arial Narrow"/>
              </w:rPr>
              <w:t xml:space="preserve"> activación de la red de fomento territorial. Junto a ello, se identificarán a los potenciales beneficiarios </w:t>
            </w:r>
            <w:r w:rsidR="00F76B44" w:rsidRPr="008D5DCC">
              <w:rPr>
                <w:rFonts w:ascii="Arial Narrow" w:hAnsi="Arial Narrow"/>
                <w:lang w:val="es-MX"/>
              </w:rPr>
              <w:t xml:space="preserve">y </w:t>
            </w:r>
            <w:r w:rsidR="00F76B44" w:rsidRPr="008D5DCC">
              <w:rPr>
                <w:rFonts w:ascii="Arial Narrow" w:hAnsi="Arial Narrow"/>
                <w:lang w:val="es-MX"/>
              </w:rPr>
              <w:lastRenderedPageBreak/>
              <w:t xml:space="preserve">beneficiarias </w:t>
            </w:r>
            <w:r w:rsidRPr="008D5DCC">
              <w:rPr>
                <w:rFonts w:ascii="Arial Narrow" w:hAnsi="Arial Narrow"/>
              </w:rPr>
              <w:t>del programa</w:t>
            </w:r>
            <w:r w:rsidR="007C7D45" w:rsidRPr="008D5DCC">
              <w:rPr>
                <w:rFonts w:ascii="Arial Narrow" w:hAnsi="Arial Narrow"/>
              </w:rPr>
              <w:t>, se seleccionará el Agente Operador Intermediario a cargo de la administración, y</w:t>
            </w:r>
            <w:r w:rsidRPr="008D5DCC">
              <w:rPr>
                <w:rFonts w:ascii="Arial Narrow" w:hAnsi="Arial Narrow"/>
              </w:rPr>
              <w:t xml:space="preserve"> se seleccionará una entidad gestora del proyecto. </w:t>
            </w:r>
          </w:p>
          <w:p w14:paraId="5678A203" w14:textId="0A600145" w:rsidR="007C7D45" w:rsidRPr="008D5DCC" w:rsidRDefault="00067905" w:rsidP="00071363">
            <w:pPr>
              <w:spacing w:before="240" w:line="276" w:lineRule="auto"/>
              <w:jc w:val="both"/>
              <w:rPr>
                <w:rFonts w:ascii="Arial Narrow" w:hAnsi="Arial Narrow"/>
              </w:rPr>
            </w:pPr>
            <w:r w:rsidRPr="008D5DCC">
              <w:rPr>
                <w:rFonts w:ascii="Arial Narrow" w:hAnsi="Arial Narrow"/>
              </w:rPr>
              <w:t xml:space="preserve">Luego, la fase </w:t>
            </w:r>
            <w:r w:rsidR="0004017A" w:rsidRPr="008D5DCC">
              <w:rPr>
                <w:rFonts w:ascii="Arial Narrow" w:hAnsi="Arial Narrow"/>
              </w:rPr>
              <w:t xml:space="preserve">1 contempla </w:t>
            </w:r>
            <w:r w:rsidRPr="008D5DCC">
              <w:rPr>
                <w:rFonts w:ascii="Arial Narrow" w:hAnsi="Arial Narrow"/>
              </w:rPr>
              <w:t xml:space="preserve">el levantamiento de </w:t>
            </w:r>
            <w:r w:rsidR="00BA606A">
              <w:rPr>
                <w:rFonts w:ascii="Arial Narrow" w:hAnsi="Arial Narrow"/>
              </w:rPr>
              <w:t>potenciales</w:t>
            </w:r>
            <w:r w:rsidR="00E33A25" w:rsidRPr="008D5DCC">
              <w:rPr>
                <w:rFonts w:ascii="Arial Narrow" w:hAnsi="Arial Narrow"/>
                <w:lang w:val="es-MX"/>
              </w:rPr>
              <w:t xml:space="preserve"> beneficiarios y beneficiarias</w:t>
            </w:r>
            <w:r w:rsidR="007C7D45" w:rsidRPr="008D5DCC">
              <w:rPr>
                <w:rFonts w:ascii="Arial Narrow" w:hAnsi="Arial Narrow"/>
              </w:rPr>
              <w:t xml:space="preserve">, logrando con ello conformar el conjunto de empresas que conformarán tanto el grupo de </w:t>
            </w:r>
            <w:r w:rsidR="00BA606A">
              <w:rPr>
                <w:rFonts w:ascii="Arial Narrow" w:hAnsi="Arial Narrow"/>
              </w:rPr>
              <w:t>A</w:t>
            </w:r>
            <w:r w:rsidR="007C7D45" w:rsidRPr="008D5DCC">
              <w:rPr>
                <w:rFonts w:ascii="Arial Narrow" w:hAnsi="Arial Narrow"/>
              </w:rPr>
              <w:t xml:space="preserve">celerables, como </w:t>
            </w:r>
            <w:r w:rsidR="00622DA8" w:rsidRPr="008D5DCC">
              <w:rPr>
                <w:rFonts w:ascii="Arial Narrow" w:hAnsi="Arial Narrow"/>
              </w:rPr>
              <w:t xml:space="preserve">de </w:t>
            </w:r>
            <w:r w:rsidR="007C7D45" w:rsidRPr="008D5DCC">
              <w:rPr>
                <w:rFonts w:ascii="Arial Narrow" w:hAnsi="Arial Narrow"/>
              </w:rPr>
              <w:t xml:space="preserve">las </w:t>
            </w:r>
            <w:r w:rsidR="00BA606A" w:rsidRPr="008D5DCC">
              <w:rPr>
                <w:rFonts w:ascii="Arial Narrow" w:hAnsi="Arial Narrow"/>
              </w:rPr>
              <w:t>Dinamizables</w:t>
            </w:r>
            <w:r w:rsidR="007C7D45" w:rsidRPr="008D5DCC">
              <w:rPr>
                <w:rFonts w:ascii="Arial Narrow" w:hAnsi="Arial Narrow"/>
              </w:rPr>
              <w:t xml:space="preserve">. </w:t>
            </w:r>
            <w:r w:rsidR="00622DA8" w:rsidRPr="008D5DCC">
              <w:rPr>
                <w:rFonts w:ascii="Arial Narrow" w:hAnsi="Arial Narrow"/>
              </w:rPr>
              <w:t>En esta fase, exploraremos además a través de un diagnóstico aplicado a cada una de las empresas, las necesidades, brechas y oportunidades que permitirá ir delineando los planes de aceleramiento y dinamización a desarrollar en la fase posterior.</w:t>
            </w:r>
          </w:p>
          <w:p w14:paraId="135396FB" w14:textId="0591BD23" w:rsidR="0004017A" w:rsidRPr="008D5DCC" w:rsidRDefault="00622DA8" w:rsidP="00071363">
            <w:pPr>
              <w:spacing w:before="240" w:line="276" w:lineRule="auto"/>
              <w:jc w:val="both"/>
              <w:rPr>
                <w:rFonts w:ascii="Arial Narrow" w:hAnsi="Arial Narrow"/>
              </w:rPr>
            </w:pPr>
            <w:r w:rsidRPr="008D5DCC">
              <w:rPr>
                <w:rFonts w:ascii="Arial Narrow" w:hAnsi="Arial Narrow"/>
              </w:rPr>
              <w:t>L</w:t>
            </w:r>
            <w:r w:rsidR="00067905" w:rsidRPr="008D5DCC">
              <w:rPr>
                <w:rFonts w:ascii="Arial Narrow" w:hAnsi="Arial Narrow"/>
              </w:rPr>
              <w:t xml:space="preserve">a fase </w:t>
            </w:r>
            <w:r w:rsidR="0004017A" w:rsidRPr="008D5DCC">
              <w:rPr>
                <w:rFonts w:ascii="Arial Narrow" w:hAnsi="Arial Narrow"/>
              </w:rPr>
              <w:t>2</w:t>
            </w:r>
            <w:r w:rsidR="00067905" w:rsidRPr="008D5DCC">
              <w:rPr>
                <w:rFonts w:ascii="Arial Narrow" w:hAnsi="Arial Narrow"/>
              </w:rPr>
              <w:t xml:space="preserve"> corresponderá al diseño y validación de planes de aceleramiento y planes de dinamización empresarial, desarrollados en el marco de los resultados de la fase anterior. </w:t>
            </w:r>
          </w:p>
          <w:p w14:paraId="3AE626E6" w14:textId="764C9C64" w:rsidR="002E1C52" w:rsidRPr="008D5DCC" w:rsidRDefault="0004017A" w:rsidP="00071363">
            <w:pPr>
              <w:spacing w:before="240" w:line="276" w:lineRule="auto"/>
              <w:jc w:val="both"/>
              <w:rPr>
                <w:rFonts w:ascii="Arial Narrow" w:hAnsi="Arial Narrow"/>
              </w:rPr>
            </w:pPr>
            <w:r w:rsidRPr="008D5DCC">
              <w:rPr>
                <w:rFonts w:ascii="Arial Narrow" w:hAnsi="Arial Narrow"/>
              </w:rPr>
              <w:t xml:space="preserve">La fase 3, </w:t>
            </w:r>
            <w:r w:rsidR="00185853" w:rsidRPr="008D5DCC">
              <w:rPr>
                <w:rFonts w:ascii="Arial Narrow" w:hAnsi="Arial Narrow"/>
              </w:rPr>
              <w:t>contempla que l</w:t>
            </w:r>
            <w:r w:rsidR="004924C2" w:rsidRPr="008D5DCC">
              <w:rPr>
                <w:rFonts w:ascii="Arial Narrow" w:hAnsi="Arial Narrow"/>
                <w:lang w:val="es-MX"/>
              </w:rPr>
              <w:t>as empresas beneficiarias</w:t>
            </w:r>
            <w:r w:rsidR="00847A22">
              <w:rPr>
                <w:rFonts w:ascii="Arial Narrow" w:hAnsi="Arial Narrow"/>
              </w:rPr>
              <w:t xml:space="preserve"> ejecuten</w:t>
            </w:r>
            <w:r w:rsidR="00185853" w:rsidRPr="008D5DCC">
              <w:rPr>
                <w:rFonts w:ascii="Arial Narrow" w:hAnsi="Arial Narrow"/>
              </w:rPr>
              <w:t xml:space="preserve"> sus planes diseñados, proceso durante el cual contarán con permanente acompañamiento técnico del programa</w:t>
            </w:r>
            <w:r w:rsidR="00067905" w:rsidRPr="008D5DCC">
              <w:rPr>
                <w:rFonts w:ascii="Arial Narrow" w:hAnsi="Arial Narrow"/>
              </w:rPr>
              <w:t xml:space="preserve">, junto al monitoreo y evaluación de sus resultados. </w:t>
            </w:r>
          </w:p>
          <w:p w14:paraId="2A6F2B16" w14:textId="44BD6BB3" w:rsidR="00EB5EA6" w:rsidRPr="008D5DCC" w:rsidRDefault="000A0C06" w:rsidP="00071363">
            <w:pPr>
              <w:spacing w:before="240" w:line="276" w:lineRule="auto"/>
              <w:jc w:val="both"/>
              <w:rPr>
                <w:rFonts w:ascii="Arial Narrow" w:hAnsi="Arial Narrow"/>
              </w:rPr>
            </w:pPr>
            <w:r w:rsidRPr="008D5DCC">
              <w:rPr>
                <w:rFonts w:ascii="Arial Narrow" w:hAnsi="Arial Narrow"/>
              </w:rPr>
              <w:t>Finalmente, l</w:t>
            </w:r>
            <w:r w:rsidR="003147AE" w:rsidRPr="008D5DCC">
              <w:rPr>
                <w:rFonts w:ascii="Arial Narrow" w:hAnsi="Arial Narrow"/>
              </w:rPr>
              <w:t>as actividades a realizar se enfocarán en acompañar, articular, coordinar y propiciar una aproximación/contribución multi-institucional a los beneficiarios</w:t>
            </w:r>
            <w:r w:rsidR="005D1FEB" w:rsidRPr="008D5DCC">
              <w:rPr>
                <w:rFonts w:ascii="Arial Narrow" w:hAnsi="Arial Narrow"/>
                <w:lang w:val="es-MX"/>
              </w:rPr>
              <w:t xml:space="preserve"> y las </w:t>
            </w:r>
            <w:r w:rsidR="00725F90" w:rsidRPr="008D5DCC">
              <w:rPr>
                <w:rFonts w:ascii="Arial Narrow" w:hAnsi="Arial Narrow"/>
                <w:lang w:val="es-MX"/>
              </w:rPr>
              <w:t xml:space="preserve">beneficiarias </w:t>
            </w:r>
            <w:r w:rsidR="00725F90" w:rsidRPr="008D5DCC">
              <w:rPr>
                <w:rFonts w:ascii="Arial Narrow" w:hAnsi="Arial Narrow"/>
              </w:rPr>
              <w:t>del</w:t>
            </w:r>
            <w:r w:rsidR="003147AE" w:rsidRPr="008D5DCC">
              <w:rPr>
                <w:rFonts w:ascii="Arial Narrow" w:hAnsi="Arial Narrow"/>
              </w:rPr>
              <w:t xml:space="preserve"> proyecto, en la que participen todos los actores públicos del ecosistema productivo regional.</w:t>
            </w:r>
            <w:r w:rsidRPr="008D5DCC">
              <w:rPr>
                <w:rFonts w:ascii="Arial Narrow" w:hAnsi="Arial Narrow"/>
              </w:rPr>
              <w:t xml:space="preserve"> Por cuanto, los resultados esperados del proyecto son que las empresas beneficiadas</w:t>
            </w:r>
            <w:r w:rsidR="009804DD" w:rsidRPr="008D5DCC">
              <w:rPr>
                <w:rFonts w:ascii="Arial Narrow" w:hAnsi="Arial Narrow"/>
              </w:rPr>
              <w:t xml:space="preserve"> por el programa</w:t>
            </w:r>
            <w:r w:rsidRPr="008D5DCC">
              <w:rPr>
                <w:rFonts w:ascii="Arial Narrow" w:hAnsi="Arial Narrow"/>
              </w:rPr>
              <w:t xml:space="preserve"> apro</w:t>
            </w:r>
            <w:r w:rsidR="00835F4D" w:rsidRPr="008D5DCC">
              <w:rPr>
                <w:rFonts w:ascii="Arial Narrow" w:hAnsi="Arial Narrow"/>
              </w:rPr>
              <w:t>veche</w:t>
            </w:r>
            <w:r w:rsidRPr="008D5DCC">
              <w:rPr>
                <w:rFonts w:ascii="Arial Narrow" w:hAnsi="Arial Narrow"/>
              </w:rPr>
              <w:t xml:space="preserve">n </w:t>
            </w:r>
            <w:r w:rsidR="009804DD" w:rsidRPr="008D5DCC">
              <w:rPr>
                <w:rFonts w:ascii="Arial Narrow" w:hAnsi="Arial Narrow"/>
              </w:rPr>
              <w:t xml:space="preserve">las </w:t>
            </w:r>
            <w:r w:rsidRPr="008D5DCC">
              <w:rPr>
                <w:rFonts w:ascii="Arial Narrow" w:hAnsi="Arial Narrow"/>
              </w:rPr>
              <w:t xml:space="preserve">oportunidades de negocio </w:t>
            </w:r>
            <w:r w:rsidR="00835F4D" w:rsidRPr="008D5DCC">
              <w:rPr>
                <w:rFonts w:ascii="Arial Narrow" w:hAnsi="Arial Narrow"/>
              </w:rPr>
              <w:t xml:space="preserve">existentes </w:t>
            </w:r>
            <w:r w:rsidRPr="008D5DCC">
              <w:rPr>
                <w:rFonts w:ascii="Arial Narrow" w:hAnsi="Arial Narrow"/>
              </w:rPr>
              <w:t xml:space="preserve">y/o </w:t>
            </w:r>
            <w:r w:rsidR="00835F4D" w:rsidRPr="008D5DCC">
              <w:rPr>
                <w:rFonts w:ascii="Arial Narrow" w:hAnsi="Arial Narrow"/>
              </w:rPr>
              <w:t>acceda</w:t>
            </w:r>
            <w:r w:rsidRPr="008D5DCC">
              <w:rPr>
                <w:rFonts w:ascii="Arial Narrow" w:hAnsi="Arial Narrow"/>
              </w:rPr>
              <w:t>n a redes conducentes a nuevas oportunidades.</w:t>
            </w:r>
          </w:p>
        </w:tc>
      </w:tr>
    </w:tbl>
    <w:p w14:paraId="0640C2DC" w14:textId="77777777" w:rsidR="00071363" w:rsidRDefault="00071363" w:rsidP="00071363">
      <w:pPr>
        <w:pStyle w:val="Ttulo2"/>
        <w:numPr>
          <w:ilvl w:val="0"/>
          <w:numId w:val="0"/>
        </w:numPr>
        <w:ind w:left="567"/>
        <w:rPr>
          <w:rFonts w:ascii="Arial Narrow" w:hAnsi="Arial Narrow"/>
          <w:b w:val="0"/>
        </w:rPr>
      </w:pPr>
    </w:p>
    <w:p w14:paraId="199FA035" w14:textId="7FD0BF1D" w:rsidR="00C12A61" w:rsidRPr="00054885" w:rsidRDefault="00183C73" w:rsidP="00330AF3">
      <w:pPr>
        <w:pStyle w:val="Ttulo2"/>
        <w:ind w:left="567" w:hanging="283"/>
        <w:rPr>
          <w:rFonts w:ascii="Arial Narrow" w:hAnsi="Arial Narrow"/>
          <w:b w:val="0"/>
        </w:rPr>
      </w:pPr>
      <w:r w:rsidRPr="00054885">
        <w:rPr>
          <w:rFonts w:ascii="Arial Narrow" w:hAnsi="Arial Narrow"/>
          <w:b w:val="0"/>
        </w:rPr>
        <w:t>DESCRIPCIÓN DEL</w:t>
      </w:r>
      <w:r w:rsidR="004B4AD6" w:rsidRPr="00054885">
        <w:rPr>
          <w:rFonts w:ascii="Arial Narrow" w:hAnsi="Arial Narrow"/>
          <w:b w:val="0"/>
        </w:rPr>
        <w:t xml:space="preserve"> PROYECTO</w:t>
      </w:r>
    </w:p>
    <w:tbl>
      <w:tblPr>
        <w:tblW w:w="10485"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7F7F7F"/>
        </w:tblBorders>
        <w:tblLayout w:type="fixed"/>
        <w:tblCellMar>
          <w:left w:w="70" w:type="dxa"/>
          <w:right w:w="70" w:type="dxa"/>
        </w:tblCellMar>
        <w:tblLook w:val="00A0" w:firstRow="1" w:lastRow="0" w:firstColumn="1" w:lastColumn="0" w:noHBand="0" w:noVBand="0"/>
      </w:tblPr>
      <w:tblGrid>
        <w:gridCol w:w="10485"/>
      </w:tblGrid>
      <w:tr w:rsidR="003D779D" w:rsidRPr="00071363" w14:paraId="664D4134" w14:textId="77777777" w:rsidTr="002B7C90">
        <w:trPr>
          <w:trHeight w:val="458"/>
          <w:jc w:val="center"/>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F36D2E" w14:textId="77777777" w:rsidR="003D779D" w:rsidRPr="00262EC5" w:rsidRDefault="003D779D" w:rsidP="003D779D">
            <w:pPr>
              <w:pStyle w:val="Prrafodelista"/>
              <w:numPr>
                <w:ilvl w:val="0"/>
                <w:numId w:val="14"/>
              </w:numPr>
              <w:spacing w:before="240" w:line="276" w:lineRule="auto"/>
              <w:jc w:val="both"/>
              <w:rPr>
                <w:rFonts w:ascii="Arial Narrow" w:hAnsi="Arial Narrow" w:cstheme="minorHAnsi"/>
                <w:b/>
                <w:bCs/>
                <w:lang w:eastAsia="es-CL"/>
              </w:rPr>
            </w:pPr>
            <w:r w:rsidRPr="00262EC5">
              <w:rPr>
                <w:rFonts w:ascii="Arial Narrow" w:hAnsi="Arial Narrow" w:cstheme="minorHAnsi"/>
                <w:b/>
                <w:bCs/>
                <w:lang w:eastAsia="es-CL"/>
              </w:rPr>
              <w:t>Diagnostico general de desigualdad territorial y brechas empresariales</w:t>
            </w:r>
          </w:p>
          <w:p w14:paraId="28B04C76" w14:textId="77777777" w:rsidR="003D779D" w:rsidRPr="00262EC5" w:rsidRDefault="003D779D" w:rsidP="003D779D">
            <w:pPr>
              <w:spacing w:before="240" w:line="276" w:lineRule="auto"/>
              <w:jc w:val="both"/>
              <w:rPr>
                <w:rStyle w:val="eop"/>
                <w:rFonts w:ascii="Arial Narrow" w:hAnsi="Arial Narrow" w:cs="Calibri"/>
              </w:rPr>
            </w:pPr>
            <w:r w:rsidRPr="00262EC5">
              <w:rPr>
                <w:rFonts w:ascii="Arial Narrow" w:hAnsi="Arial Narrow" w:cs="Calibri"/>
                <w:color w:val="000000"/>
                <w:shd w:val="clear" w:color="auto" w:fill="FFFFFF"/>
              </w:rPr>
              <w:t>Chile evidencia importantes desigualdades territoriales en lo que respecta a desarrollo</w:t>
            </w:r>
            <w:r w:rsidRPr="00262EC5">
              <w:rPr>
                <w:rFonts w:ascii="Arial Narrow" w:hAnsi="Arial Narrow" w:cs="Calibri"/>
                <w:color w:val="000000"/>
                <w:shd w:val="clear" w:color="auto" w:fill="FFFFFF"/>
                <w:lang w:val="es-MX"/>
              </w:rPr>
              <w:t xml:space="preserve"> </w:t>
            </w:r>
            <w:r w:rsidRPr="00262EC5">
              <w:rPr>
                <w:rStyle w:val="normaltextrun"/>
                <w:rFonts w:ascii="Arial Narrow" w:hAnsi="Arial Narrow" w:cs="Calibri"/>
              </w:rPr>
              <w:t>económico, muy por sobre los otros países OCDE, lo cual genera desequilibrios internos que limitan el desarrollo y competitividad país. Hay comunas que no han conseguido desplegar todo su potencial. En ellas no hay gran infraestructura productiva, y al Estado le cuesta llegar con sus políticas de soporte a las empresas, pero esto no quiere decir que existan empresas con ganas de acelerar, crecer y crear un tejido empresarial. Frente a esto la recomendación de la OCDE es avanzar hacia el desarrollo de políticas territoriales específicas para cada contexto.</w:t>
            </w:r>
            <w:r w:rsidRPr="00262EC5">
              <w:rPr>
                <w:rStyle w:val="eop"/>
                <w:rFonts w:ascii="Arial Narrow" w:hAnsi="Arial Narrow" w:cs="Calibri"/>
              </w:rPr>
              <w:t> </w:t>
            </w:r>
          </w:p>
          <w:p w14:paraId="0E72210A" w14:textId="7CA99C7E" w:rsidR="003D779D" w:rsidRPr="00262EC5" w:rsidRDefault="003D779D" w:rsidP="00031A57">
            <w:pPr>
              <w:spacing w:before="240" w:line="276" w:lineRule="auto"/>
              <w:jc w:val="both"/>
              <w:rPr>
                <w:rFonts w:ascii="Arial Narrow" w:hAnsi="Arial Narrow" w:cs="Arial"/>
              </w:rPr>
            </w:pPr>
            <w:r w:rsidRPr="00262EC5">
              <w:rPr>
                <w:rFonts w:ascii="Arial Narrow" w:hAnsi="Arial Narrow" w:cs="Arial"/>
              </w:rPr>
              <w:t>Se observa que existe un marcado contraste en el tejido empresarial que coexiste en nuestro país. Por ejemplo, en la RM, dos (2) de sus comunas tendrían la misma cantidad de empresas que las 100 comunas más vulnerables de Chile.  Los grandes números indican que la RM concentra aproximadamente el 40% de la población y el 43% de las empresas del país, las cuales concentran un 78% de las ventas. Estas cifras son muy decidoras, dado que detrás de ellas se sitúan condiciones claves para el desarrollo económico, tales como, el acceso a redes de apoyo públicas y privadas, el acceso al conocimiento y a la tecnología.</w:t>
            </w:r>
          </w:p>
          <w:p w14:paraId="4B6A2BC3" w14:textId="77777777" w:rsidR="003D779D" w:rsidRPr="00262EC5" w:rsidRDefault="003D779D" w:rsidP="003D779D">
            <w:pPr>
              <w:spacing w:before="240" w:line="276" w:lineRule="auto"/>
              <w:jc w:val="both"/>
              <w:rPr>
                <w:rStyle w:val="eop"/>
                <w:rFonts w:ascii="Arial Narrow" w:hAnsi="Arial Narrow" w:cs="Calibri"/>
              </w:rPr>
            </w:pPr>
            <w:r w:rsidRPr="00262EC5">
              <w:rPr>
                <w:rStyle w:val="normaltextrun"/>
                <w:rFonts w:ascii="Arial Narrow" w:hAnsi="Arial Narrow" w:cs="Calibri"/>
              </w:rPr>
              <w:t>Corfo tiene por misión el mejorar la competitividad y la diversificación productiva del país, a través del fomento a la inversión, la innovación y el emprendimiento, fortaleciendo, además, el capital humano y las capacidades tecnológicas para alcanzar el desarrollo sostenible y territorialmente equilibrado, sin embargo, habiendo realizado un análisis de las comunas en las que Corfo tiene presencia a través de sus programas, se ha podido establecer que existe un número de ellas en las que el accionar e impacto de la Corporación es bajo, o muy bajo, concentrándose en comunas de la zona central, con mayores ingresos, teniendo baja presencia en comunas más pobres que cuentan con un mayor grado de vulnerabilidad.</w:t>
            </w:r>
            <w:r w:rsidRPr="00262EC5">
              <w:rPr>
                <w:rStyle w:val="eop"/>
                <w:rFonts w:ascii="Arial Narrow" w:hAnsi="Arial Narrow" w:cs="Calibri"/>
              </w:rPr>
              <w:t> </w:t>
            </w:r>
          </w:p>
          <w:p w14:paraId="431DBB58" w14:textId="77777777" w:rsidR="003D779D" w:rsidRPr="00262EC5" w:rsidRDefault="003D779D" w:rsidP="003D779D">
            <w:pPr>
              <w:pStyle w:val="paragraph"/>
              <w:spacing w:before="240" w:beforeAutospacing="0" w:after="0" w:afterAutospacing="0" w:line="276" w:lineRule="auto"/>
              <w:jc w:val="both"/>
              <w:textAlignment w:val="baseline"/>
              <w:rPr>
                <w:rFonts w:ascii="Arial Narrow" w:hAnsi="Arial Narrow"/>
              </w:rPr>
            </w:pPr>
            <w:r w:rsidRPr="00262EC5">
              <w:rPr>
                <w:rStyle w:val="normaltextrun"/>
                <w:rFonts w:ascii="Arial Narrow" w:hAnsi="Arial Narrow" w:cs="Calibri"/>
                <w:lang w:val="es-CL"/>
              </w:rPr>
              <w:t>En el contexto anterior, Corfo ha decidido tomar acciones tendientes a extender su cobertura, sin perder foco en la calidad de atención, y llegar a zonas en las que históricamente ha tenido menor presencia, y que como consecuencia de ello no han contado con el apoyo suficiente para fortalecer sus respectivos ecosistemas productivos. </w:t>
            </w:r>
            <w:r w:rsidRPr="00262EC5">
              <w:rPr>
                <w:rStyle w:val="eop"/>
                <w:rFonts w:ascii="Arial Narrow" w:hAnsi="Arial Narrow" w:cs="Calibri"/>
              </w:rPr>
              <w:t> </w:t>
            </w:r>
          </w:p>
          <w:p w14:paraId="66A90133" w14:textId="115D5C04" w:rsidR="003D779D" w:rsidRPr="00262EC5" w:rsidRDefault="003D779D" w:rsidP="003D779D">
            <w:pPr>
              <w:spacing w:before="240" w:line="276" w:lineRule="auto"/>
              <w:jc w:val="both"/>
              <w:rPr>
                <w:rFonts w:ascii="Arial Narrow" w:hAnsi="Arial Narrow" w:cstheme="minorHAnsi"/>
                <w:lang w:eastAsia="es-CL"/>
              </w:rPr>
            </w:pPr>
            <w:r w:rsidRPr="00262EC5">
              <w:rPr>
                <w:rFonts w:ascii="Arial Narrow" w:hAnsi="Arial Narrow" w:cstheme="minorHAnsi"/>
                <w:lang w:eastAsia="es-CL"/>
              </w:rPr>
              <w:lastRenderedPageBreak/>
              <w:t xml:space="preserve">Con el fin de responder a </w:t>
            </w:r>
            <w:r w:rsidR="00F64040" w:rsidRPr="00262EC5">
              <w:rPr>
                <w:rFonts w:ascii="Arial Narrow" w:hAnsi="Arial Narrow" w:cstheme="minorHAnsi"/>
                <w:lang w:eastAsia="es-CL"/>
              </w:rPr>
              <w:t>este</w:t>
            </w:r>
            <w:r w:rsidRPr="00262EC5">
              <w:rPr>
                <w:rFonts w:ascii="Arial Narrow" w:hAnsi="Arial Narrow" w:cstheme="minorHAnsi"/>
                <w:lang w:eastAsia="es-CL"/>
              </w:rPr>
              <w:t xml:space="preserve"> </w:t>
            </w:r>
            <w:r w:rsidRPr="00262EC5">
              <w:rPr>
                <w:rFonts w:ascii="Arial Narrow" w:hAnsi="Arial Narrow" w:cstheme="minorHAnsi"/>
                <w:lang w:val="es-MX" w:eastAsia="es-CL"/>
              </w:rPr>
              <w:t>desafío</w:t>
            </w:r>
            <w:r w:rsidRPr="00262EC5">
              <w:rPr>
                <w:rFonts w:ascii="Arial Narrow" w:hAnsi="Arial Narrow" w:cstheme="minorHAnsi"/>
                <w:lang w:eastAsia="es-CL"/>
              </w:rPr>
              <w:t xml:space="preserve">, se </w:t>
            </w:r>
            <w:r w:rsidRPr="00262EC5">
              <w:rPr>
                <w:rFonts w:ascii="Arial Narrow" w:hAnsi="Arial Narrow" w:cstheme="minorHAnsi"/>
                <w:lang w:val="es-MX" w:eastAsia="es-CL"/>
              </w:rPr>
              <w:t>desarrolla el</w:t>
            </w:r>
            <w:r w:rsidR="00F64040" w:rsidRPr="00262EC5">
              <w:rPr>
                <w:rFonts w:ascii="Arial Narrow" w:hAnsi="Arial Narrow" w:cstheme="minorHAnsi"/>
                <w:lang w:val="es-MX" w:eastAsia="es-CL"/>
              </w:rPr>
              <w:t xml:space="preserve"> </w:t>
            </w:r>
            <w:r w:rsidRPr="00262EC5">
              <w:rPr>
                <w:rFonts w:ascii="Arial Narrow" w:hAnsi="Arial Narrow" w:cstheme="minorHAnsi"/>
                <w:lang w:eastAsia="es-CL"/>
              </w:rPr>
              <w:t>Programa Acelera Chile, cuya finalidad será contribuir al aumento de la competitividad y sostenibilidad de empresas ubicados en territorios funcionales</w:t>
            </w:r>
            <w:r w:rsidRPr="00262EC5">
              <w:rPr>
                <w:rStyle w:val="Refdenotaalpie"/>
                <w:rFonts w:ascii="Arial Narrow" w:hAnsi="Arial Narrow" w:cstheme="minorHAnsi"/>
                <w:lang w:eastAsia="es-CL"/>
              </w:rPr>
              <w:footnoteReference w:id="2"/>
            </w:r>
            <w:r w:rsidRPr="00262EC5">
              <w:rPr>
                <w:rFonts w:ascii="Arial Narrow" w:hAnsi="Arial Narrow" w:cstheme="minorHAnsi"/>
                <w:lang w:eastAsia="es-CL"/>
              </w:rPr>
              <w:t xml:space="preserve"> en que se concentran las comunas más pobres de nuestro país (CASEN, 2017), zonas de rezago productivo (SUBDERE, 20</w:t>
            </w:r>
            <w:r w:rsidRPr="00262EC5">
              <w:rPr>
                <w:rFonts w:ascii="Arial Narrow" w:hAnsi="Arial Narrow" w:cstheme="minorHAnsi"/>
                <w:lang w:val="es-MX" w:eastAsia="es-CL"/>
              </w:rPr>
              <w:t>22</w:t>
            </w:r>
            <w:r w:rsidRPr="00262EC5">
              <w:rPr>
                <w:rFonts w:ascii="Arial Narrow" w:hAnsi="Arial Narrow" w:cstheme="minorHAnsi"/>
                <w:lang w:eastAsia="es-CL"/>
              </w:rPr>
              <w:t>) y/o zonas extremas (Ley N° 20.655), los cuales requieren desarrollarse sistémicamente. El accionar del Programa Acelera Chile se realizará sobre territorios en los que la oferta pública de instrumentos de fomento productivo no llega, llega en menor medida y/o tiene bajo impacto y cuyas condiciones de desarrollo económico-social les otorga un estatus de desventaja respecto de otros territorios.</w:t>
            </w:r>
          </w:p>
          <w:p w14:paraId="7C9FE062" w14:textId="77777777" w:rsidR="003D779D" w:rsidRPr="00262EC5" w:rsidRDefault="003D779D" w:rsidP="003D779D">
            <w:pPr>
              <w:pStyle w:val="Prrafodelista"/>
              <w:numPr>
                <w:ilvl w:val="0"/>
                <w:numId w:val="14"/>
              </w:numPr>
              <w:spacing w:before="240" w:line="276" w:lineRule="auto"/>
              <w:jc w:val="both"/>
              <w:rPr>
                <w:rFonts w:ascii="Arial Narrow" w:hAnsi="Arial Narrow" w:cstheme="minorHAnsi"/>
                <w:b/>
                <w:bCs/>
                <w:lang w:eastAsia="es-CL"/>
              </w:rPr>
            </w:pPr>
            <w:r w:rsidRPr="00262EC5">
              <w:rPr>
                <w:rFonts w:ascii="Arial Narrow" w:hAnsi="Arial Narrow" w:cstheme="minorHAnsi"/>
                <w:b/>
                <w:bCs/>
                <w:lang w:eastAsia="es-CL"/>
              </w:rPr>
              <w:t>Aporte del programa a la mitigación de la desigualdad territorial y las brechas empresariales</w:t>
            </w:r>
          </w:p>
          <w:p w14:paraId="1C700E28" w14:textId="77777777" w:rsidR="003D779D" w:rsidRPr="00262EC5" w:rsidRDefault="003D779D" w:rsidP="003D779D">
            <w:pPr>
              <w:widowControl w:val="0"/>
              <w:spacing w:before="240" w:line="276" w:lineRule="auto"/>
              <w:jc w:val="both"/>
              <w:rPr>
                <w:rFonts w:ascii="Arial Narrow" w:eastAsia="Calibri" w:hAnsi="Arial Narrow" w:cstheme="minorHAnsi"/>
                <w:lang w:val="es-ES"/>
              </w:rPr>
            </w:pPr>
            <w:r w:rsidRPr="00262EC5">
              <w:rPr>
                <w:rFonts w:ascii="Arial Narrow" w:eastAsia="Arial" w:hAnsi="Arial Narrow" w:cstheme="minorHAnsi"/>
                <w:lang w:eastAsia="es-ES"/>
              </w:rPr>
              <w:t xml:space="preserve">El problema relevado, en cuanto a que </w:t>
            </w:r>
            <w:r w:rsidRPr="00262EC5">
              <w:rPr>
                <w:rFonts w:ascii="Arial Narrow" w:hAnsi="Arial Narrow" w:cstheme="minorHAnsi"/>
                <w:lang w:val="es-ES_tradnl" w:eastAsia="es-ES"/>
              </w:rPr>
              <w:t>existe un marcado contraste en el tejido empresarial que coexiste en nuestro país, resulta en que l</w:t>
            </w:r>
            <w:r w:rsidRPr="00262EC5">
              <w:rPr>
                <w:rFonts w:ascii="Arial Narrow" w:eastAsia="Calibri" w:hAnsi="Arial Narrow" w:cstheme="minorHAnsi"/>
                <w:lang w:val="es-ES"/>
              </w:rPr>
              <w:t>as empresas ubicadas en territorios funcionales en condiciones de rezago (TFR), evidencian una marcada dificultad para aprovechar oportunidades de negocio, lo que se entiende en función de factores como el aumento en el número de clientes, nivel de facturación, firma de nuevos contratos; y/o la inserción en plazas de ventas distintas a las que la empresa opera.</w:t>
            </w:r>
          </w:p>
          <w:p w14:paraId="11DBE66E" w14:textId="77777777" w:rsidR="003D779D" w:rsidRPr="00262EC5" w:rsidRDefault="003D779D" w:rsidP="003D779D">
            <w:pPr>
              <w:widowControl w:val="0"/>
              <w:spacing w:before="240" w:line="276" w:lineRule="auto"/>
              <w:jc w:val="both"/>
              <w:rPr>
                <w:rFonts w:ascii="Arial Narrow" w:eastAsia="Calibri" w:hAnsi="Arial Narrow" w:cstheme="minorHAnsi"/>
                <w:lang w:val="es-ES"/>
              </w:rPr>
            </w:pPr>
            <w:r w:rsidRPr="00262EC5">
              <w:rPr>
                <w:rFonts w:ascii="Arial Narrow" w:eastAsia="Calibri" w:hAnsi="Arial Narrow" w:cstheme="minorHAnsi"/>
                <w:lang w:val="es-ES"/>
              </w:rPr>
              <w:t>Esta dificultad de aprovechar oportunidades de negocio tiene su explicación en una serie de brechas propias de las empresas pequeñas y medianas en general, pero que se hacen aún mayores en los TFR, entre ellas se encuentran las asimetrías de información, el bajo acceso a financiamiento, a redes colaborativas y a oferta pública de fomento del territorio.</w:t>
            </w:r>
          </w:p>
          <w:p w14:paraId="3C23D1E5" w14:textId="04F5788B" w:rsidR="003D779D" w:rsidRPr="00262EC5" w:rsidRDefault="003D779D" w:rsidP="003D779D">
            <w:pPr>
              <w:spacing w:before="240" w:line="276" w:lineRule="auto"/>
              <w:jc w:val="both"/>
              <w:rPr>
                <w:rFonts w:ascii="Arial Narrow" w:hAnsi="Arial Narrow"/>
              </w:rPr>
            </w:pPr>
            <w:r w:rsidRPr="00262EC5">
              <w:rPr>
                <w:rFonts w:ascii="Arial Narrow" w:hAnsi="Arial Narrow"/>
              </w:rPr>
              <w:t xml:space="preserve">Este Programa </w:t>
            </w:r>
            <w:r w:rsidR="00A824BB" w:rsidRPr="00262EC5">
              <w:rPr>
                <w:rFonts w:ascii="Arial Narrow" w:hAnsi="Arial Narrow"/>
              </w:rPr>
              <w:t>está</w:t>
            </w:r>
            <w:r w:rsidRPr="00262EC5">
              <w:rPr>
                <w:rFonts w:ascii="Arial Narrow" w:hAnsi="Arial Narrow"/>
              </w:rPr>
              <w:t xml:space="preserve"> enfocado </w:t>
            </w:r>
            <w:r w:rsidR="00243411" w:rsidRPr="00262EC5">
              <w:rPr>
                <w:rFonts w:ascii="Arial Narrow" w:hAnsi="Arial Narrow"/>
              </w:rPr>
              <w:t>en mitigar</w:t>
            </w:r>
            <w:r w:rsidRPr="00262EC5">
              <w:rPr>
                <w:rFonts w:ascii="Arial Narrow" w:hAnsi="Arial Narrow"/>
              </w:rPr>
              <w:t xml:space="preserve"> </w:t>
            </w:r>
            <w:r w:rsidR="006D0218" w:rsidRPr="00262EC5">
              <w:rPr>
                <w:rFonts w:ascii="Arial Narrow" w:hAnsi="Arial Narrow"/>
                <w:lang w:val="es-MX"/>
              </w:rPr>
              <w:t xml:space="preserve">estas </w:t>
            </w:r>
            <w:r w:rsidR="006D0218" w:rsidRPr="00262EC5">
              <w:rPr>
                <w:rFonts w:ascii="Arial Narrow" w:hAnsi="Arial Narrow"/>
              </w:rPr>
              <w:t>asimetrías</w:t>
            </w:r>
            <w:r w:rsidRPr="00262EC5">
              <w:rPr>
                <w:rFonts w:ascii="Arial Narrow" w:hAnsi="Arial Narrow"/>
              </w:rPr>
              <w:t xml:space="preserve"> de información y reducir los costos de transacción que enfrentan estas empresas localizadas en TFR, en los mercados, lo que limita su desarrollo para acceder a cadenas de valor (OCDE 2014); articulando de forma colaborativa ecosistemas productivos y sectores con alto potencial</w:t>
            </w:r>
            <w:r w:rsidRPr="00262EC5">
              <w:rPr>
                <w:rFonts w:ascii="Arial Narrow" w:hAnsi="Arial Narrow"/>
                <w:lang w:val="es-ES"/>
              </w:rPr>
              <w:t xml:space="preserve">. </w:t>
            </w:r>
            <w:r w:rsidRPr="00262EC5">
              <w:rPr>
                <w:rFonts w:ascii="Arial Narrow" w:hAnsi="Arial Narrow"/>
              </w:rPr>
              <w:t>Concordante con lo anterior, el desarrollo y la descentralización regional depende fuertemente del éxito de las economías locales (</w:t>
            </w:r>
            <w:proofErr w:type="spellStart"/>
            <w:r w:rsidRPr="00262EC5">
              <w:rPr>
                <w:rFonts w:ascii="Arial Narrow" w:hAnsi="Arial Narrow"/>
              </w:rPr>
              <w:t>Boisier</w:t>
            </w:r>
            <w:proofErr w:type="spellEnd"/>
            <w:r w:rsidRPr="00262EC5">
              <w:rPr>
                <w:rFonts w:ascii="Arial Narrow" w:hAnsi="Arial Narrow"/>
              </w:rPr>
              <w:t xml:space="preserve">, 2004), donde resulta necesaria la existencia de un agente, que es el rol que CORFO realiza, capaz de catalizar el potencial empresarial local, potenciando el talento empresarial, la diversificación del sistema productivo y la activación de economías locales. </w:t>
            </w:r>
          </w:p>
          <w:p w14:paraId="4538000E" w14:textId="77777777" w:rsidR="003D779D" w:rsidRPr="00262EC5" w:rsidRDefault="003D779D" w:rsidP="003D779D">
            <w:pPr>
              <w:pStyle w:val="Ttulo2"/>
              <w:numPr>
                <w:ilvl w:val="0"/>
                <w:numId w:val="14"/>
              </w:numPr>
              <w:spacing w:before="240" w:line="276" w:lineRule="auto"/>
              <w:rPr>
                <w:rFonts w:ascii="Arial Narrow" w:hAnsi="Arial Narrow" w:cstheme="minorHAnsi"/>
                <w:bCs/>
                <w:lang w:val="es-MX"/>
              </w:rPr>
            </w:pPr>
            <w:r w:rsidRPr="00262EC5">
              <w:rPr>
                <w:rFonts w:ascii="Arial Narrow" w:hAnsi="Arial Narrow" w:cstheme="minorHAnsi"/>
                <w:bCs/>
                <w:lang w:val="es-MX"/>
              </w:rPr>
              <w:t xml:space="preserve">Criterios de Selección de territorios </w:t>
            </w:r>
            <w:r w:rsidRPr="00262EC5">
              <w:rPr>
                <w:rFonts w:ascii="Arial Narrow" w:hAnsi="Arial Narrow" w:cstheme="minorHAnsi"/>
                <w:bCs/>
                <w:lang w:eastAsia="es-CL"/>
              </w:rPr>
              <w:t xml:space="preserve"> </w:t>
            </w:r>
          </w:p>
          <w:p w14:paraId="1066E5F7" w14:textId="1F09159F" w:rsidR="003D779D" w:rsidRPr="00262EC5" w:rsidRDefault="003D779D" w:rsidP="003D779D">
            <w:pPr>
              <w:pStyle w:val="paragraph"/>
              <w:spacing w:before="240" w:beforeAutospacing="0" w:after="0" w:afterAutospacing="0" w:line="276" w:lineRule="auto"/>
              <w:jc w:val="both"/>
              <w:textAlignment w:val="baseline"/>
              <w:rPr>
                <w:rFonts w:ascii="Arial Narrow" w:hAnsi="Arial Narrow"/>
              </w:rPr>
            </w:pPr>
            <w:r w:rsidRPr="73A431EE">
              <w:rPr>
                <w:rStyle w:val="normaltextrun"/>
                <w:rFonts w:ascii="Arial Narrow" w:hAnsi="Arial Narrow" w:cs="Calibri"/>
                <w:lang w:val="es-CL"/>
              </w:rPr>
              <w:t xml:space="preserve">Con el propósito de definir las comunas en las que Corfo intensificará </w:t>
            </w:r>
            <w:r w:rsidR="00725F90" w:rsidRPr="73A431EE">
              <w:rPr>
                <w:rStyle w:val="normaltextrun"/>
                <w:rFonts w:ascii="Arial Narrow" w:hAnsi="Arial Narrow" w:cs="Calibri"/>
                <w:lang w:val="es-CL"/>
              </w:rPr>
              <w:t>sus acciones</w:t>
            </w:r>
            <w:r w:rsidRPr="73A431EE">
              <w:rPr>
                <w:rStyle w:val="normaltextrun"/>
                <w:rFonts w:ascii="Arial Narrow" w:hAnsi="Arial Narrow" w:cs="Calibri"/>
                <w:lang w:val="es-CL"/>
              </w:rPr>
              <w:t xml:space="preserve"> en el marco del Programa Acelera Chile, se ha recurrido a distintas fuentes de información que han sido utilizadas como insumo para establecer criterios que permitan seleccionar los territorios a intervenir.  En este contexto, la definición de la configuración general es la siguiente:</w:t>
            </w:r>
            <w:r w:rsidRPr="73A431EE">
              <w:rPr>
                <w:rStyle w:val="eop"/>
                <w:rFonts w:ascii="Arial Narrow" w:hAnsi="Arial Narrow" w:cs="Calibri"/>
              </w:rPr>
              <w:t> </w:t>
            </w:r>
          </w:p>
          <w:p w14:paraId="019BFC07" w14:textId="25B89C5A" w:rsidR="2C866009" w:rsidRDefault="2C866009" w:rsidP="73A431EE">
            <w:pPr>
              <w:spacing w:before="240" w:line="276" w:lineRule="auto"/>
              <w:jc w:val="both"/>
              <w:rPr>
                <w:rFonts w:ascii="Arial Narrow" w:hAnsi="Arial Narrow" w:cstheme="minorBidi"/>
                <w:lang w:val="es-MX"/>
              </w:rPr>
            </w:pPr>
            <w:r w:rsidRPr="73A431EE">
              <w:rPr>
                <w:rFonts w:ascii="Arial Narrow" w:hAnsi="Arial Narrow" w:cstheme="minorBidi"/>
                <w:lang w:val="es-MX"/>
              </w:rPr>
              <w:t>Se entiende por TFR aquellos territorios conformados por una agrupación de comunas que interactúan entre si económica y socialmente, cuentan con masa crítica desde 2.500 empresas (excluido comercio), baja participación de CORFO u otras entidades de fomento. Los TRF a atender se caracterizan por: i) contar con comunas pobres y/o, ii) ser zonas de rezago productivo y/o, iii) ser zonas extremas. Excepcionalmente podrá considerarse un TFR conformado por una sola comuna, cuando cumpla con los requisitos señalados anteriormente y por condiciones de aislamiento o distancia, no pueda vincularse con otra comuna. Para i y ii) se considera la clasificación generada por SUBDERE.</w:t>
            </w:r>
          </w:p>
          <w:p w14:paraId="5690F624" w14:textId="77777777" w:rsidR="003D779D" w:rsidRPr="00262EC5" w:rsidRDefault="003D779D" w:rsidP="003D779D">
            <w:pPr>
              <w:pStyle w:val="Prrafodelista"/>
              <w:numPr>
                <w:ilvl w:val="0"/>
                <w:numId w:val="13"/>
              </w:numPr>
              <w:spacing w:before="240" w:line="276" w:lineRule="auto"/>
              <w:ind w:left="591"/>
              <w:jc w:val="both"/>
              <w:rPr>
                <w:rFonts w:ascii="Arial Narrow" w:hAnsi="Arial Narrow" w:cstheme="minorHAnsi"/>
                <w:lang w:val="es-MX"/>
              </w:rPr>
            </w:pPr>
            <w:r w:rsidRPr="00262EC5">
              <w:rPr>
                <w:rFonts w:ascii="Arial Narrow" w:hAnsi="Arial Narrow" w:cstheme="minorHAnsi"/>
                <w:lang w:val="es-MX"/>
              </w:rPr>
              <w:lastRenderedPageBreak/>
              <w:t xml:space="preserve">De acuerdo a la definición entregada previamente, en Chile existen 80 territorios funcionales, los cuales agrupan un total de 346 comunas. (Subdere, 2018) Para efectos de la intervención del programa, se excluyen de los territorios aquellas comunas que sean: </w:t>
            </w:r>
          </w:p>
          <w:p w14:paraId="123FB2E0" w14:textId="22A86216" w:rsidR="003D779D" w:rsidRPr="00262EC5" w:rsidRDefault="003D779D" w:rsidP="003D779D">
            <w:pPr>
              <w:pStyle w:val="Prrafodelista"/>
              <w:numPr>
                <w:ilvl w:val="0"/>
                <w:numId w:val="11"/>
              </w:numPr>
              <w:spacing w:before="240" w:line="276" w:lineRule="auto"/>
              <w:jc w:val="both"/>
              <w:rPr>
                <w:rFonts w:ascii="Arial Narrow" w:hAnsi="Arial Narrow" w:cstheme="minorHAnsi"/>
                <w:lang w:val="es-419"/>
              </w:rPr>
            </w:pPr>
            <w:r w:rsidRPr="00262EC5">
              <w:rPr>
                <w:rFonts w:ascii="Arial Narrow" w:hAnsi="Arial Narrow" w:cstheme="minorHAnsi"/>
                <w:lang w:val="es-419"/>
              </w:rPr>
              <w:t xml:space="preserve">Capitales regionales, 16 comunas en total según la División </w:t>
            </w:r>
            <w:r w:rsidR="00725F90" w:rsidRPr="00262EC5">
              <w:rPr>
                <w:rFonts w:ascii="Arial Narrow" w:hAnsi="Arial Narrow" w:cstheme="minorHAnsi"/>
                <w:lang w:val="es-419"/>
              </w:rPr>
              <w:t>Político-Administrativa</w:t>
            </w:r>
            <w:r w:rsidRPr="00262EC5">
              <w:rPr>
                <w:rFonts w:ascii="Arial Narrow" w:hAnsi="Arial Narrow" w:cstheme="minorHAnsi"/>
                <w:lang w:val="es-419"/>
              </w:rPr>
              <w:t xml:space="preserve"> de Chile.</w:t>
            </w:r>
          </w:p>
          <w:p w14:paraId="30BDEF27" w14:textId="786957D4" w:rsidR="003D779D" w:rsidRPr="00262EC5" w:rsidRDefault="003D779D" w:rsidP="003D779D">
            <w:pPr>
              <w:pStyle w:val="Prrafodelista"/>
              <w:numPr>
                <w:ilvl w:val="0"/>
                <w:numId w:val="11"/>
              </w:numPr>
              <w:spacing w:before="240" w:line="276" w:lineRule="auto"/>
              <w:jc w:val="both"/>
              <w:rPr>
                <w:rFonts w:ascii="Arial Narrow" w:hAnsi="Arial Narrow" w:cstheme="minorHAnsi"/>
                <w:lang w:val="es-419"/>
              </w:rPr>
            </w:pPr>
            <w:r w:rsidRPr="00262EC5">
              <w:rPr>
                <w:rFonts w:ascii="Arial Narrow" w:hAnsi="Arial Narrow" w:cstheme="minorHAnsi"/>
                <w:lang w:val="es-419"/>
              </w:rPr>
              <w:t xml:space="preserve">Pertenecientes a Áreas Metropolitana. Se entiende por Área Metropolitana a un área territorial formada por dos o más comunas de una misma región que compartan la utilización de diversos elementos de infraestructura y servicios urbanos y que, en su conjunto superen los doscientos cincuenta mil habitantes. Lo referido a estas áreas se establece </w:t>
            </w:r>
            <w:r w:rsidRPr="00262EC5">
              <w:rPr>
                <w:rFonts w:ascii="Arial Narrow" w:hAnsi="Arial Narrow" w:cstheme="minorHAnsi"/>
              </w:rPr>
              <w:t>en el Capítulo VIII, del Título II, de la ley N° 19.175 Orgánica Constitucional sobre Gobierno y Administración Regional, introducido por la ley N°21.074 de Fortalecimiento de la Regionalización del País</w:t>
            </w:r>
            <w:r w:rsidRPr="00262EC5">
              <w:rPr>
                <w:rFonts w:ascii="Arial Narrow" w:hAnsi="Arial Narrow" w:cstheme="minorHAnsi"/>
                <w:lang w:val="es-419"/>
              </w:rPr>
              <w:t>. Las comunas en esta categoría son las señaladas en el cuadro a continuación:</w:t>
            </w:r>
          </w:p>
          <w:p w14:paraId="018C725B" w14:textId="77777777" w:rsidR="003D779D" w:rsidRPr="00262EC5" w:rsidRDefault="003D779D" w:rsidP="003D779D">
            <w:pPr>
              <w:pStyle w:val="Prrafodelista"/>
              <w:spacing w:before="240" w:line="276" w:lineRule="auto"/>
              <w:jc w:val="both"/>
              <w:rPr>
                <w:rFonts w:ascii="Arial Narrow" w:hAnsi="Arial Narrow" w:cstheme="minorHAnsi"/>
                <w:lang w:val="es-419"/>
              </w:rPr>
            </w:pPr>
          </w:p>
          <w:p w14:paraId="040BAF9B" w14:textId="1E4B85C6" w:rsidR="003D779D" w:rsidRPr="00262EC5" w:rsidRDefault="00031A57" w:rsidP="003D779D">
            <w:pPr>
              <w:pStyle w:val="Prrafodelista"/>
              <w:spacing w:before="240" w:line="276" w:lineRule="auto"/>
              <w:jc w:val="center"/>
              <w:rPr>
                <w:rFonts w:ascii="Arial Narrow" w:hAnsi="Arial Narrow" w:cstheme="minorHAnsi"/>
                <w:b/>
                <w:bCs/>
                <w:lang w:val="es-419"/>
              </w:rPr>
            </w:pPr>
            <w:r w:rsidRPr="73A431EE">
              <w:rPr>
                <w:rFonts w:ascii="Arial Narrow" w:hAnsi="Arial Narrow" w:cstheme="minorBidi"/>
                <w:b/>
                <w:bCs/>
                <w:lang w:val="es-419"/>
              </w:rPr>
              <w:t xml:space="preserve">Tabla Nº 1 </w:t>
            </w:r>
            <w:r w:rsidR="003D779D" w:rsidRPr="73A431EE">
              <w:rPr>
                <w:rFonts w:ascii="Arial Narrow" w:hAnsi="Arial Narrow" w:cstheme="minorBidi"/>
                <w:b/>
                <w:bCs/>
                <w:lang w:val="es-419"/>
              </w:rPr>
              <w:t>Áreas Metropolitanas y sus comunas</w:t>
            </w:r>
          </w:p>
          <w:p w14:paraId="4F5C76AB" w14:textId="662F47F0" w:rsidR="003D779D" w:rsidRPr="00262EC5" w:rsidRDefault="00011492" w:rsidP="003D779D">
            <w:pPr>
              <w:pStyle w:val="Prrafodelista"/>
              <w:spacing w:before="240" w:line="276" w:lineRule="auto"/>
              <w:ind w:left="708"/>
              <w:jc w:val="center"/>
              <w:rPr>
                <w:rFonts w:ascii="Arial Narrow" w:hAnsi="Arial Narrow" w:cstheme="minorHAnsi"/>
                <w:lang w:val="es-419"/>
              </w:rPr>
            </w:pPr>
            <w:r w:rsidRPr="00262EC5">
              <w:rPr>
                <w:rFonts w:ascii="Arial Narrow" w:hAnsi="Arial Narrow" w:cstheme="minorHAnsi"/>
                <w:lang w:val="es-419"/>
              </w:rPr>
              <w:t>C</w:t>
            </w:r>
            <w:r w:rsidR="003D779D" w:rsidRPr="00262EC5">
              <w:rPr>
                <w:rFonts w:ascii="Arial Narrow" w:hAnsi="Arial Narrow" w:cstheme="minorHAnsi"/>
                <w:noProof/>
              </w:rPr>
              <w:drawing>
                <wp:inline distT="0" distB="0" distL="0" distR="0" wp14:anchorId="4ED02B88" wp14:editId="2322E2F0">
                  <wp:extent cx="3502834" cy="4890630"/>
                  <wp:effectExtent l="0" t="0" r="2540" b="0"/>
                  <wp:docPr id="3" name="Imagen 3">
                    <a:extLst xmlns:a="http://schemas.openxmlformats.org/drawingml/2006/main">
                      <a:ext uri="{FF2B5EF4-FFF2-40B4-BE49-F238E27FC236}">
                        <a16:creationId xmlns:a16="http://schemas.microsoft.com/office/drawing/2014/main" id="{63A408D6-3DC2-4B2C-9B98-B9817E175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3A408D6-3DC2-4B2C-9B98-B9817E1750A6}"/>
                              </a:ext>
                            </a:extLst>
                          </pic:cNvPr>
                          <pic:cNvPicPr>
                            <a:picLocks noChangeAspect="1"/>
                          </pic:cNvPicPr>
                        </pic:nvPicPr>
                        <pic:blipFill rotWithShape="1">
                          <a:blip r:embed="rId11"/>
                          <a:srcRect t="11827" r="41858"/>
                          <a:stretch/>
                        </pic:blipFill>
                        <pic:spPr bwMode="auto">
                          <a:xfrm>
                            <a:off x="0" y="0"/>
                            <a:ext cx="3522498" cy="4918085"/>
                          </a:xfrm>
                          <a:prstGeom prst="rect">
                            <a:avLst/>
                          </a:prstGeom>
                          <a:ln>
                            <a:noFill/>
                          </a:ln>
                          <a:extLst>
                            <a:ext uri="{53640926-AAD7-44D8-BBD7-CCE9431645EC}">
                              <a14:shadowObscured xmlns:a14="http://schemas.microsoft.com/office/drawing/2010/main"/>
                            </a:ext>
                          </a:extLst>
                        </pic:spPr>
                      </pic:pic>
                    </a:graphicData>
                  </a:graphic>
                </wp:inline>
              </w:drawing>
            </w:r>
          </w:p>
          <w:p w14:paraId="29416DA6" w14:textId="14976484" w:rsidR="003D779D" w:rsidRPr="00262EC5" w:rsidRDefault="003D779D" w:rsidP="003D779D">
            <w:pPr>
              <w:pStyle w:val="Prrafodelista"/>
              <w:numPr>
                <w:ilvl w:val="0"/>
                <w:numId w:val="13"/>
              </w:numPr>
              <w:spacing w:before="240" w:line="276" w:lineRule="auto"/>
              <w:ind w:left="733"/>
              <w:jc w:val="both"/>
              <w:rPr>
                <w:rFonts w:ascii="Arial Narrow" w:hAnsi="Arial Narrow" w:cstheme="minorHAnsi"/>
                <w:lang w:val="es-MX"/>
              </w:rPr>
            </w:pPr>
            <w:r w:rsidRPr="73A431EE">
              <w:rPr>
                <w:rFonts w:ascii="Arial Narrow" w:hAnsi="Arial Narrow" w:cstheme="minorBidi"/>
                <w:lang w:val="es-MX"/>
              </w:rPr>
              <w:t>En segundo lugar, se realiza una selección de sub-rubros económicos, que representan la “empresa Acelera” y que</w:t>
            </w:r>
            <w:r w:rsidR="009961EA" w:rsidRPr="73A431EE">
              <w:rPr>
                <w:rFonts w:ascii="Arial Narrow" w:hAnsi="Arial Narrow" w:cstheme="minorBidi"/>
                <w:lang w:val="es-MX"/>
              </w:rPr>
              <w:t>,</w:t>
            </w:r>
            <w:r w:rsidRPr="73A431EE">
              <w:rPr>
                <w:rFonts w:ascii="Arial Narrow" w:hAnsi="Arial Narrow" w:cstheme="minorBidi"/>
                <w:lang w:val="es-MX"/>
              </w:rPr>
              <w:t xml:space="preserve"> por tanto, pueden ser elegibles de participar del programa. Esta selección se realiza en base a la categorización presentada por el Servicio de Impuestos Internos al año 2021. </w:t>
            </w:r>
            <w:r w:rsidRPr="73A431EE">
              <w:rPr>
                <w:rFonts w:ascii="Arial Narrow" w:hAnsi="Arial Narrow" w:cstheme="minorBidi"/>
                <w:b/>
                <w:bCs/>
                <w:lang w:val="es-MX"/>
              </w:rPr>
              <w:t>Se excluyen sub rubros principalmente asociados a Actividades Comerciales,</w:t>
            </w:r>
            <w:r w:rsidRPr="73A431EE">
              <w:rPr>
                <w:rFonts w:ascii="Arial Narrow" w:hAnsi="Arial Narrow"/>
                <w:b/>
                <w:bCs/>
              </w:rPr>
              <w:t xml:space="preserve"> </w:t>
            </w:r>
            <w:r w:rsidRPr="73A431EE">
              <w:rPr>
                <w:rFonts w:ascii="Arial Narrow" w:hAnsi="Arial Narrow" w:cstheme="minorBidi"/>
                <w:b/>
                <w:bCs/>
                <w:lang w:val="es-MX"/>
              </w:rPr>
              <w:t>Actividades Inmobiliarias, Contabilidad, Gestión y estudios, Hospitales y Clínicas, Ventas, Fondos de Inversiones, Seguros, Servicios de educación y Arriendo de maquinarias.</w:t>
            </w:r>
            <w:r w:rsidRPr="73A431EE">
              <w:rPr>
                <w:rFonts w:ascii="Arial Narrow" w:hAnsi="Arial Narrow" w:cstheme="minorBidi"/>
                <w:lang w:val="es-MX"/>
              </w:rPr>
              <w:t xml:space="preserve"> Luego de excluir las empresas pertenecientes a dichas categorías, cada comuna a nivel nacional queda con un número de empresas elegibles o “masa crítica”.</w:t>
            </w:r>
          </w:p>
          <w:p w14:paraId="4E1846A1" w14:textId="77777777" w:rsidR="003D779D" w:rsidRPr="00262EC5" w:rsidRDefault="003D779D" w:rsidP="003D779D">
            <w:pPr>
              <w:pStyle w:val="Prrafodelista"/>
              <w:spacing w:before="240" w:line="276" w:lineRule="auto"/>
              <w:jc w:val="both"/>
              <w:rPr>
                <w:rFonts w:ascii="Arial Narrow" w:hAnsi="Arial Narrow" w:cstheme="minorHAnsi"/>
                <w:lang w:val="es-MX"/>
              </w:rPr>
            </w:pPr>
          </w:p>
          <w:p w14:paraId="145A79B7" w14:textId="359B1F2D" w:rsidR="003D779D" w:rsidRPr="00262EC5" w:rsidRDefault="003D779D" w:rsidP="003D779D">
            <w:pPr>
              <w:pStyle w:val="Prrafodelista"/>
              <w:numPr>
                <w:ilvl w:val="0"/>
                <w:numId w:val="13"/>
              </w:numPr>
              <w:spacing w:before="240" w:line="276" w:lineRule="auto"/>
              <w:ind w:left="733"/>
              <w:jc w:val="both"/>
              <w:rPr>
                <w:rFonts w:ascii="Arial Narrow" w:hAnsi="Arial Narrow" w:cstheme="minorHAnsi"/>
                <w:lang w:val="es-MX"/>
              </w:rPr>
            </w:pPr>
            <w:r w:rsidRPr="00262EC5">
              <w:rPr>
                <w:rFonts w:ascii="Arial Narrow" w:hAnsi="Arial Narrow" w:cstheme="minorHAnsi"/>
                <w:lang w:val="es-MX"/>
              </w:rPr>
              <w:t xml:space="preserve">En tercer lugar, se realiza una revisión de todas las comunas resultantes, para clasificarlas según su condición especial, utilizando los antecedentes de pobreza multidimensional proporcionados por la Encuesta de </w:t>
            </w:r>
            <w:r w:rsidRPr="00262EC5">
              <w:rPr>
                <w:rFonts w:ascii="Arial Narrow" w:hAnsi="Arial Narrow" w:cstheme="minorHAnsi"/>
                <w:lang w:val="es-MX"/>
              </w:rPr>
              <w:lastRenderedPageBreak/>
              <w:t xml:space="preserve">Caracterización Socioeconómica (Casen) 2017; </w:t>
            </w:r>
            <w:r w:rsidRPr="00262EC5">
              <w:rPr>
                <w:rFonts w:ascii="Arial Narrow" w:hAnsi="Arial Narrow" w:cstheme="minorHAnsi"/>
                <w:lang w:val="es-419"/>
              </w:rPr>
              <w:t>el informe de comunas su</w:t>
            </w:r>
            <w:r w:rsidR="00402344" w:rsidRPr="00262EC5">
              <w:rPr>
                <w:rFonts w:ascii="Arial Narrow" w:hAnsi="Arial Narrow" w:cstheme="minorHAnsi"/>
                <w:lang w:val="es-419"/>
              </w:rPr>
              <w:t>s</w:t>
            </w:r>
            <w:r w:rsidRPr="00262EC5">
              <w:rPr>
                <w:rFonts w:ascii="Arial Narrow" w:hAnsi="Arial Narrow" w:cstheme="minorHAnsi"/>
                <w:lang w:val="es-419"/>
              </w:rPr>
              <w:t xml:space="preserve">ceptibles para ser propuestas como zonas de rezago en materia social 2022 elaborado por SUBDERE; y lo establecido como Zona Aislada en la Ley </w:t>
            </w:r>
            <w:r w:rsidRPr="00262EC5">
              <w:rPr>
                <w:rFonts w:ascii="Arial Narrow" w:hAnsi="Arial Narrow" w:cstheme="minorHAnsi"/>
                <w:lang w:val="es-MX"/>
              </w:rPr>
              <w:t>N°20.655. A continuación, los detalles de cada atributo:</w:t>
            </w:r>
          </w:p>
          <w:p w14:paraId="6DFC122E" w14:textId="77777777" w:rsidR="003D779D" w:rsidRPr="00262EC5" w:rsidRDefault="003D779D" w:rsidP="003D779D">
            <w:pPr>
              <w:pStyle w:val="Prrafodelista"/>
              <w:numPr>
                <w:ilvl w:val="0"/>
                <w:numId w:val="12"/>
              </w:numPr>
              <w:spacing w:before="240" w:line="276" w:lineRule="auto"/>
              <w:jc w:val="both"/>
              <w:rPr>
                <w:rFonts w:ascii="Arial Narrow" w:hAnsi="Arial Narrow" w:cstheme="minorHAnsi"/>
                <w:lang w:val="es-MX"/>
              </w:rPr>
            </w:pPr>
            <w:r w:rsidRPr="00262EC5">
              <w:rPr>
                <w:rFonts w:ascii="Arial Narrow" w:hAnsi="Arial Narrow" w:cstheme="minorHAnsi"/>
                <w:lang w:val="es-MX"/>
              </w:rPr>
              <w:t xml:space="preserve">Comunas con mayores porcentajes de pobreza: Con base en la encuesta Casen realizada el año 2017, se consideran las 100 comunas con mayor porcentaje de pobreza. </w:t>
            </w:r>
          </w:p>
          <w:p w14:paraId="7A527175" w14:textId="68B9E840" w:rsidR="003D779D" w:rsidRPr="00262EC5" w:rsidRDefault="003D779D" w:rsidP="003D779D">
            <w:pPr>
              <w:pStyle w:val="Prrafodelista"/>
              <w:numPr>
                <w:ilvl w:val="0"/>
                <w:numId w:val="12"/>
              </w:numPr>
              <w:spacing w:before="240" w:line="276" w:lineRule="auto"/>
              <w:jc w:val="both"/>
              <w:rPr>
                <w:rFonts w:ascii="Arial Narrow" w:hAnsi="Arial Narrow" w:cstheme="minorHAnsi"/>
                <w:lang w:val="es-MX"/>
              </w:rPr>
            </w:pPr>
            <w:r w:rsidRPr="00262EC5">
              <w:rPr>
                <w:rFonts w:ascii="Arial Narrow" w:hAnsi="Arial Narrow" w:cstheme="minorHAnsi"/>
                <w:lang w:val="es-MX"/>
              </w:rPr>
              <w:t>Comunas su</w:t>
            </w:r>
            <w:r w:rsidR="00402344" w:rsidRPr="00262EC5">
              <w:rPr>
                <w:rFonts w:ascii="Arial Narrow" w:hAnsi="Arial Narrow" w:cstheme="minorHAnsi"/>
                <w:lang w:val="es-MX"/>
              </w:rPr>
              <w:t>s</w:t>
            </w:r>
            <w:r w:rsidRPr="00262EC5">
              <w:rPr>
                <w:rFonts w:ascii="Arial Narrow" w:hAnsi="Arial Narrow" w:cstheme="minorHAnsi"/>
                <w:lang w:val="es-MX"/>
              </w:rPr>
              <w:t xml:space="preserve">ceptibles </w:t>
            </w:r>
            <w:r w:rsidR="00C90DAB" w:rsidRPr="00262EC5">
              <w:rPr>
                <w:rFonts w:ascii="Arial Narrow" w:hAnsi="Arial Narrow" w:cstheme="minorHAnsi"/>
                <w:lang w:val="es-MX"/>
              </w:rPr>
              <w:t>para</w:t>
            </w:r>
            <w:r w:rsidRPr="00262EC5">
              <w:rPr>
                <w:rFonts w:ascii="Arial Narrow" w:hAnsi="Arial Narrow" w:cstheme="minorHAnsi"/>
                <w:lang w:val="es-MX"/>
              </w:rPr>
              <w:t xml:space="preserve"> ser declaradas en condición de rezago: Con base en información proporcionada por la Subsecretaria de Desarrollo Regional y Administrativo actualizado al año 2022, se consideran aquellas comunas que se encuentren en dicha nómina. </w:t>
            </w:r>
          </w:p>
          <w:p w14:paraId="1EDE1F52" w14:textId="1E015C04" w:rsidR="003D779D" w:rsidRDefault="003D779D" w:rsidP="73A431EE">
            <w:pPr>
              <w:pStyle w:val="Prrafodelista"/>
              <w:numPr>
                <w:ilvl w:val="0"/>
                <w:numId w:val="12"/>
              </w:numPr>
              <w:spacing w:before="240" w:line="276" w:lineRule="auto"/>
              <w:jc w:val="both"/>
              <w:rPr>
                <w:rFonts w:ascii="Arial Narrow" w:hAnsi="Arial Narrow" w:cstheme="minorBidi"/>
                <w:lang w:val="es-MX"/>
              </w:rPr>
            </w:pPr>
            <w:r w:rsidRPr="00112FA8">
              <w:rPr>
                <w:rFonts w:ascii="Arial Narrow" w:hAnsi="Arial Narrow" w:cstheme="minorBidi"/>
                <w:lang w:val="es-MX"/>
              </w:rPr>
              <w:t>Comunas localizadas en zonas extremas</w:t>
            </w:r>
            <w:r w:rsidRPr="73A431EE">
              <w:rPr>
                <w:rFonts w:ascii="Arial Narrow" w:hAnsi="Arial Narrow" w:cstheme="minorBidi"/>
                <w:b/>
                <w:bCs/>
                <w:lang w:val="es-MX"/>
              </w:rPr>
              <w:t>:</w:t>
            </w:r>
            <w:r w:rsidRPr="73A431EE">
              <w:rPr>
                <w:rFonts w:ascii="Arial Narrow" w:hAnsi="Arial Narrow" w:cstheme="minorBidi"/>
                <w:lang w:val="es-MX"/>
              </w:rPr>
              <w:t xml:space="preserve"> La ley N°20.655 establece como zona extrema las Regiones de Arica y Parinacota, y de Tarapacá, en el extremo norte, y las Regiones de Aysén del General Carlos Ibáñez del Campo y de Magallanes y de la Antártica Chilena, en el extremo sur, además de las Provincias de Chiloé y Palena en la región de Los Lagos. En consecuencia, las comunas que pertenecen a dichas regiones son consideradas extremas. </w:t>
            </w:r>
          </w:p>
          <w:p w14:paraId="346354D4" w14:textId="4F0B11BE" w:rsidR="003D779D" w:rsidRPr="00262EC5" w:rsidRDefault="003D779D" w:rsidP="003D779D">
            <w:pPr>
              <w:pStyle w:val="Prrafodelista"/>
              <w:numPr>
                <w:ilvl w:val="0"/>
                <w:numId w:val="13"/>
              </w:numPr>
              <w:spacing w:before="240" w:line="276" w:lineRule="auto"/>
              <w:ind w:left="733"/>
              <w:jc w:val="both"/>
              <w:rPr>
                <w:rFonts w:ascii="Arial Narrow" w:hAnsi="Arial Narrow" w:cstheme="minorHAnsi"/>
                <w:lang w:val="es-MX"/>
              </w:rPr>
            </w:pPr>
            <w:r w:rsidRPr="73A431EE">
              <w:rPr>
                <w:rFonts w:ascii="Arial Narrow" w:hAnsi="Arial Narrow" w:cstheme="minorBidi"/>
                <w:lang w:val="es-MX"/>
              </w:rPr>
              <w:t xml:space="preserve">Por </w:t>
            </w:r>
            <w:r w:rsidR="000C3287" w:rsidRPr="73A431EE">
              <w:rPr>
                <w:rFonts w:ascii="Arial Narrow" w:hAnsi="Arial Narrow" w:cstheme="minorBidi"/>
                <w:lang w:val="es-MX"/>
              </w:rPr>
              <w:t>último,</w:t>
            </w:r>
            <w:r w:rsidRPr="73A431EE">
              <w:rPr>
                <w:rFonts w:ascii="Arial Narrow" w:hAnsi="Arial Narrow" w:cstheme="minorBidi"/>
                <w:lang w:val="es-MX"/>
              </w:rPr>
              <w:t xml:space="preserve"> se descartan los territorios donde anteriormente el programa ya ha sido ejecutado.</w:t>
            </w:r>
          </w:p>
          <w:p w14:paraId="3A58AE47" w14:textId="5F64565A" w:rsidR="73A431EE" w:rsidRDefault="73A431EE" w:rsidP="73A431EE">
            <w:pPr>
              <w:spacing w:before="240" w:line="276" w:lineRule="auto"/>
              <w:jc w:val="both"/>
              <w:rPr>
                <w:lang w:val="es-MX"/>
              </w:rPr>
            </w:pPr>
          </w:p>
          <w:p w14:paraId="4C531771" w14:textId="4987A7AB" w:rsidR="00EA03A7" w:rsidRDefault="003D779D" w:rsidP="00630A9C">
            <w:pPr>
              <w:pStyle w:val="Ttulo2"/>
              <w:numPr>
                <w:ilvl w:val="0"/>
                <w:numId w:val="14"/>
              </w:numPr>
              <w:spacing w:before="240" w:line="276" w:lineRule="auto"/>
              <w:rPr>
                <w:rFonts w:ascii="Arial Narrow" w:hAnsi="Arial Narrow" w:cstheme="minorBidi"/>
                <w:lang w:val="es-MX"/>
              </w:rPr>
            </w:pPr>
            <w:r w:rsidRPr="73A431EE">
              <w:rPr>
                <w:rFonts w:ascii="Arial Narrow" w:hAnsi="Arial Narrow" w:cstheme="minorBidi"/>
                <w:lang w:eastAsia="es-CL"/>
              </w:rPr>
              <w:t xml:space="preserve"> </w:t>
            </w:r>
            <w:r w:rsidRPr="73A431EE">
              <w:rPr>
                <w:rFonts w:ascii="Arial Narrow" w:hAnsi="Arial Narrow" w:cstheme="minorBidi"/>
                <w:lang w:val="es-MX"/>
              </w:rPr>
              <w:t>Territorios en la región d</w:t>
            </w:r>
            <w:r w:rsidR="000C2325" w:rsidRPr="73A431EE">
              <w:rPr>
                <w:rFonts w:ascii="Arial Narrow" w:hAnsi="Arial Narrow" w:cstheme="minorBidi"/>
                <w:lang w:val="es-MX"/>
              </w:rPr>
              <w:t xml:space="preserve">e </w:t>
            </w:r>
            <w:r w:rsidR="00112FA8">
              <w:rPr>
                <w:rFonts w:ascii="Arial Narrow" w:hAnsi="Arial Narrow" w:cstheme="minorBidi"/>
                <w:lang w:val="es-MX"/>
              </w:rPr>
              <w:t xml:space="preserve">O’Higgins </w:t>
            </w:r>
          </w:p>
          <w:p w14:paraId="74381F7D" w14:textId="77777777" w:rsidR="00112FA8" w:rsidRPr="00112FA8" w:rsidRDefault="00112FA8" w:rsidP="00112FA8">
            <w:pPr>
              <w:rPr>
                <w:lang w:val="es-MX"/>
              </w:rPr>
            </w:pPr>
          </w:p>
          <w:p w14:paraId="0263B68E" w14:textId="103353BA" w:rsidR="001D437F" w:rsidRPr="00262EC5" w:rsidRDefault="00112FA8" w:rsidP="001D437F">
            <w:pPr>
              <w:spacing w:after="160" w:line="259" w:lineRule="auto"/>
              <w:jc w:val="both"/>
              <w:rPr>
                <w:rFonts w:ascii="Arial Narrow" w:hAnsi="Arial Narrow" w:cs="Arial"/>
              </w:rPr>
            </w:pPr>
            <w:r w:rsidRPr="00112FA8">
              <w:rPr>
                <w:rFonts w:ascii="Arial Narrow" w:hAnsi="Arial Narrow" w:cs="Arial"/>
              </w:rPr>
              <w:t>La Región del Libertador Bernardo O'Higgins (VI) se localiza en la macrozona central del país, aproximadamente entre los 34° y los 35° de latitud sur. Abarca una superficie de 16.387,00 km2, representando el 2,2% del territorio nacional continental. Sus límites son por el norte la Región Metropolitana de Santiago a los 33°50’ latitud sur, y por el sur la Región del Maule a los 34° 45’ latitud sur, al oeste con el Océano Pacífico y al este con la Cordillera de Los Andes.</w:t>
            </w:r>
          </w:p>
          <w:p w14:paraId="3B73E024" w14:textId="77777777" w:rsidR="009B7024" w:rsidRPr="009B7024" w:rsidRDefault="009B7024" w:rsidP="009B7024">
            <w:pPr>
              <w:spacing w:after="160" w:line="259" w:lineRule="auto"/>
              <w:jc w:val="both"/>
              <w:rPr>
                <w:rFonts w:ascii="Arial Narrow" w:hAnsi="Arial Narrow" w:cs="Arial"/>
              </w:rPr>
            </w:pPr>
            <w:r w:rsidRPr="009B7024">
              <w:rPr>
                <w:rFonts w:ascii="Arial Narrow" w:hAnsi="Arial Narrow" w:cs="Arial"/>
              </w:rPr>
              <w:t xml:space="preserve">Cifras del Censo 2017, indican que la población alcanza los 914.555 habitantes (453.710 hombres y 460.845 mujeres). </w:t>
            </w:r>
          </w:p>
          <w:p w14:paraId="184D5C69" w14:textId="676A9D44" w:rsidR="00094A52" w:rsidRPr="00262EC5" w:rsidRDefault="009B7024" w:rsidP="009B7024">
            <w:pPr>
              <w:spacing w:after="160" w:line="259" w:lineRule="auto"/>
              <w:jc w:val="both"/>
              <w:rPr>
                <w:rFonts w:ascii="Arial Narrow" w:hAnsi="Arial Narrow" w:cs="Arial"/>
              </w:rPr>
            </w:pPr>
            <w:r w:rsidRPr="009B7024">
              <w:rPr>
                <w:rFonts w:ascii="Arial Narrow" w:hAnsi="Arial Narrow" w:cs="Arial"/>
              </w:rPr>
              <w:t>En la composición sectorial del producto interior bruto (PIB) regional destacan la actividad silvo-agropecuaria, la minería, el comercio y la industria manufacturera, que concentran más del 75% de la producción. La agricultura es una de las actividades económicas predominantes, especialmente la relacionada con el vino, el tabaco, los cereales, las hortalizas y los frutales, pero el sector económico más competitivo es el minero, ya que la región dispone de un rico yacimiento de cobre: en las laderas andinas, a 2.500 m de altitud, se encuentra El Teniente, la mina subterránea de cobre más importante del mundo, que produce casi la cuarta parte de todo el cobre de Chile, una nación caracterizada por la abundancia de este metal. La actividad industrial de la región se concentra asimismo en torno a la agroindustria y el sector de alimentos y bebidas. Existen plantas transformadoras de productos agrarios, como envasadoras de conservas, bodegas y fábricas harineras. La carretera Panamericana, el ferrocarril y varios oleoductos favorecen el desarrollo económico de la región. En los últimos años también ha prosperado el sector forestal debido a las plantaciones de eucalipto y pino radiata. En cuanto al aporte de cada actividad económica al PIB regional, destaca en primer lugar la minería con un 23% del PIB, seguido del sector agropecuario con un 12%.</w:t>
            </w:r>
          </w:p>
          <w:p w14:paraId="6D4F3C71" w14:textId="316ECBB6" w:rsidR="009B7024" w:rsidRDefault="009B7024" w:rsidP="00816270">
            <w:pPr>
              <w:spacing w:before="240" w:line="276" w:lineRule="auto"/>
              <w:jc w:val="both"/>
              <w:rPr>
                <w:rFonts w:ascii="Arial Narrow" w:hAnsi="Arial Narrow" w:cstheme="minorHAnsi"/>
                <w:shd w:val="clear" w:color="auto" w:fill="FFFFFF" w:themeFill="background1"/>
                <w:lang w:eastAsia="es-CL"/>
              </w:rPr>
            </w:pPr>
            <w:r w:rsidRPr="009B7024">
              <w:rPr>
                <w:rFonts w:ascii="Arial Narrow" w:hAnsi="Arial Narrow" w:cstheme="minorHAnsi"/>
                <w:shd w:val="clear" w:color="auto" w:fill="FFFFFF" w:themeFill="background1"/>
                <w:lang w:eastAsia="es-CL"/>
              </w:rPr>
              <w:t>La región del Libertador General Bernardo O'Higgins, que tiene por capital a la ciudad de Rancagua, para efectos del gobierno y administración interior, se divide en tres provincias</w:t>
            </w:r>
            <w:r>
              <w:rPr>
                <w:rFonts w:ascii="Arial Narrow" w:hAnsi="Arial Narrow" w:cstheme="minorHAnsi"/>
                <w:shd w:val="clear" w:color="auto" w:fill="FFFFFF" w:themeFill="background1"/>
                <w:lang w:eastAsia="es-CL"/>
              </w:rPr>
              <w:t xml:space="preserve">, </w:t>
            </w:r>
            <w:r w:rsidRPr="009B7024">
              <w:rPr>
                <w:rFonts w:ascii="Arial Narrow" w:hAnsi="Arial Narrow" w:cstheme="minorHAnsi"/>
                <w:shd w:val="clear" w:color="auto" w:fill="FFFFFF" w:themeFill="background1"/>
                <w:lang w:eastAsia="es-CL"/>
              </w:rPr>
              <w:t>Provincia de Cachapoal,</w:t>
            </w:r>
            <w:r>
              <w:t xml:space="preserve"> </w:t>
            </w:r>
            <w:r w:rsidRPr="009B7024">
              <w:rPr>
                <w:rFonts w:ascii="Arial Narrow" w:hAnsi="Arial Narrow" w:cstheme="minorHAnsi"/>
                <w:shd w:val="clear" w:color="auto" w:fill="FFFFFF" w:themeFill="background1"/>
                <w:lang w:eastAsia="es-CL"/>
              </w:rPr>
              <w:t>Provincia Cardenal Caro</w:t>
            </w:r>
            <w:r>
              <w:rPr>
                <w:rFonts w:ascii="Arial Narrow" w:hAnsi="Arial Narrow" w:cstheme="minorHAnsi"/>
                <w:shd w:val="clear" w:color="auto" w:fill="FFFFFF" w:themeFill="background1"/>
                <w:lang w:eastAsia="es-CL"/>
              </w:rPr>
              <w:t xml:space="preserve"> y</w:t>
            </w:r>
            <w:r>
              <w:t xml:space="preserve"> </w:t>
            </w:r>
            <w:r w:rsidRPr="009B7024">
              <w:rPr>
                <w:rFonts w:ascii="Arial Narrow" w:hAnsi="Arial Narrow" w:cstheme="minorHAnsi"/>
                <w:shd w:val="clear" w:color="auto" w:fill="FFFFFF" w:themeFill="background1"/>
                <w:lang w:eastAsia="es-CL"/>
              </w:rPr>
              <w:t>Provincia de Colchagua</w:t>
            </w:r>
            <w:r>
              <w:rPr>
                <w:rFonts w:ascii="Arial Narrow" w:hAnsi="Arial Narrow" w:cstheme="minorHAnsi"/>
                <w:shd w:val="clear" w:color="auto" w:fill="FFFFFF" w:themeFill="background1"/>
                <w:lang w:eastAsia="es-CL"/>
              </w:rPr>
              <w:t>.</w:t>
            </w:r>
          </w:p>
          <w:p w14:paraId="4B027E54" w14:textId="77777777" w:rsidR="009B7024" w:rsidRDefault="009B7024" w:rsidP="009B7024">
            <w:pPr>
              <w:spacing w:before="240" w:line="276" w:lineRule="auto"/>
              <w:jc w:val="both"/>
              <w:rPr>
                <w:rFonts w:ascii="Arial Narrow" w:hAnsi="Arial Narrow" w:cstheme="minorHAnsi"/>
                <w:lang w:eastAsia="es-CL"/>
              </w:rPr>
            </w:pPr>
            <w:r w:rsidRPr="009B7024">
              <w:rPr>
                <w:rFonts w:ascii="Arial Narrow" w:hAnsi="Arial Narrow" w:cstheme="minorHAnsi"/>
                <w:lang w:eastAsia="es-CL"/>
              </w:rPr>
              <w:t>La administración de la región del poder ejecutivo radica en el Gobierno Regional del Libertador General Bernardo O'Higgins, constituido por el Gobernador del Libertador General Bernardo O'Higgins y por el Consejo Regional, además de contar con la presencia del Delegado Presidencial Regional del Libertador General Bernardo O'Higgins y a tanto el Delegado Presidencial Provincial de Colchagua como el Delegado Presidencial Provincial de Cardenal Caro, representantes del gobierno central del país.</w:t>
            </w:r>
          </w:p>
          <w:p w14:paraId="587CD3F2" w14:textId="59847ED4" w:rsidR="009B7024" w:rsidRDefault="009B7024" w:rsidP="009B7024">
            <w:pPr>
              <w:spacing w:before="240" w:line="276" w:lineRule="auto"/>
              <w:jc w:val="both"/>
              <w:rPr>
                <w:rFonts w:ascii="Arial Narrow" w:hAnsi="Arial Narrow" w:cstheme="minorHAnsi"/>
                <w:lang w:eastAsia="es-CL"/>
              </w:rPr>
            </w:pPr>
            <w:r w:rsidRPr="009B7024">
              <w:rPr>
                <w:rFonts w:ascii="Arial Narrow" w:hAnsi="Arial Narrow" w:cstheme="minorHAnsi"/>
                <w:lang w:eastAsia="es-CL"/>
              </w:rPr>
              <w:t xml:space="preserve">Para los efectos de la administración local, las provincias están divididas a su vez en 33 comunas ―Codegua, Coinco, Coltauco, Doñihue, Graneros, Las Cabras, Machalí, Malloa, Mostazal, Olivar, Peumo, Pichidegua, Quinta de Tilcoco, Rancagua, Rengo, Requínoa, San Vicente de Tagua </w:t>
            </w:r>
            <w:proofErr w:type="spellStart"/>
            <w:r w:rsidRPr="009B7024">
              <w:rPr>
                <w:rFonts w:ascii="Arial Narrow" w:hAnsi="Arial Narrow" w:cstheme="minorHAnsi"/>
                <w:lang w:eastAsia="es-CL"/>
              </w:rPr>
              <w:t>Tagua</w:t>
            </w:r>
            <w:proofErr w:type="spellEnd"/>
            <w:r w:rsidRPr="009B7024">
              <w:rPr>
                <w:rFonts w:ascii="Arial Narrow" w:hAnsi="Arial Narrow" w:cstheme="minorHAnsi"/>
                <w:lang w:eastAsia="es-CL"/>
              </w:rPr>
              <w:t xml:space="preserve">, La Estrella, Litueche, Marchigüe, Navidad, Paredones, </w:t>
            </w:r>
            <w:r w:rsidRPr="009B7024">
              <w:rPr>
                <w:rFonts w:ascii="Arial Narrow" w:hAnsi="Arial Narrow" w:cstheme="minorHAnsi"/>
                <w:lang w:eastAsia="es-CL"/>
              </w:rPr>
              <w:lastRenderedPageBreak/>
              <w:t>Pichilemu, Chépica, Chimbarongo, Lolol, Nancagua, Palmilla, Peralillo, Placilla, Pumanque, San Fernando y Santa Cruz― en total regidas por su respectiva municipalidad.</w:t>
            </w:r>
          </w:p>
          <w:p w14:paraId="2E38A378" w14:textId="5B480F8F" w:rsidR="00C77356" w:rsidRPr="00262EC5" w:rsidRDefault="004B7ED1" w:rsidP="009B7024">
            <w:pPr>
              <w:spacing w:before="240" w:line="276" w:lineRule="auto"/>
              <w:jc w:val="both"/>
              <w:rPr>
                <w:rFonts w:ascii="Arial Narrow" w:hAnsi="Arial Narrow" w:cstheme="minorHAnsi"/>
                <w:lang w:eastAsia="es-CL"/>
              </w:rPr>
            </w:pPr>
            <w:r w:rsidRPr="004E5259">
              <w:rPr>
                <w:rFonts w:ascii="Arial Narrow" w:hAnsi="Arial Narrow" w:cstheme="minorBidi"/>
                <w:lang w:eastAsia="es-CL"/>
              </w:rPr>
              <w:t xml:space="preserve">Respecto a la pobreza podemos </w:t>
            </w:r>
            <w:r w:rsidR="00E9108E" w:rsidRPr="004E5259">
              <w:rPr>
                <w:rFonts w:ascii="Arial Narrow" w:hAnsi="Arial Narrow" w:cstheme="minorBidi"/>
                <w:lang w:eastAsia="es-CL"/>
              </w:rPr>
              <w:t>mencionar que del 2006 a 20</w:t>
            </w:r>
            <w:r w:rsidR="004E5259" w:rsidRPr="004E5259">
              <w:rPr>
                <w:rFonts w:ascii="Arial Narrow" w:hAnsi="Arial Narrow" w:cstheme="minorBidi"/>
                <w:lang w:eastAsia="es-CL"/>
              </w:rPr>
              <w:t>20</w:t>
            </w:r>
            <w:r w:rsidR="00E9108E" w:rsidRPr="004E5259">
              <w:rPr>
                <w:rFonts w:ascii="Arial Narrow" w:hAnsi="Arial Narrow" w:cstheme="minorBidi"/>
                <w:lang w:eastAsia="es-CL"/>
              </w:rPr>
              <w:t xml:space="preserve"> la región disminuyó su tasa de pobreza, pasando de </w:t>
            </w:r>
            <w:r w:rsidR="004E5259" w:rsidRPr="004E5259">
              <w:rPr>
                <w:rFonts w:ascii="Arial Narrow" w:hAnsi="Arial Narrow" w:cstheme="minorBidi"/>
                <w:lang w:eastAsia="es-CL"/>
              </w:rPr>
              <w:t>32.6</w:t>
            </w:r>
            <w:r w:rsidR="00E9108E" w:rsidRPr="004E5259">
              <w:rPr>
                <w:rFonts w:ascii="Arial Narrow" w:hAnsi="Arial Narrow" w:cstheme="minorBidi"/>
                <w:lang w:eastAsia="es-CL"/>
              </w:rPr>
              <w:t xml:space="preserve">% a </w:t>
            </w:r>
            <w:r w:rsidR="004E5259" w:rsidRPr="004E5259">
              <w:rPr>
                <w:rFonts w:ascii="Arial Narrow" w:hAnsi="Arial Narrow" w:cstheme="minorBidi"/>
                <w:lang w:eastAsia="es-CL"/>
              </w:rPr>
              <w:t>10</w:t>
            </w:r>
            <w:r w:rsidR="00E9108E" w:rsidRPr="004E5259">
              <w:rPr>
                <w:rFonts w:ascii="Arial Narrow" w:hAnsi="Arial Narrow" w:cstheme="minorBidi"/>
                <w:lang w:eastAsia="es-CL"/>
              </w:rPr>
              <w:t xml:space="preserve">%. </w:t>
            </w:r>
            <w:r w:rsidR="004E5259" w:rsidRPr="004E5259">
              <w:rPr>
                <w:rFonts w:ascii="Arial Narrow" w:hAnsi="Arial Narrow" w:cstheme="minorBidi"/>
                <w:lang w:eastAsia="es-CL"/>
              </w:rPr>
              <w:t>La pobreza extrema, en tanto, disminuyo desde 12,6% en 2006 a un 2,2% en 2017, pero tuvo un fuerte aumento de 2017 a 2020, pasando del 2,2% al 4,2%, prácticamente se duplicó en dicho lapso de 3 años.</w:t>
            </w:r>
            <w:r w:rsidR="00C77356" w:rsidRPr="73A431EE">
              <w:rPr>
                <w:rFonts w:ascii="Arial Narrow" w:hAnsi="Arial Narrow" w:cstheme="minorBidi"/>
                <w:lang w:eastAsia="es-CL"/>
              </w:rPr>
              <w:t xml:space="preserve"> </w:t>
            </w:r>
          </w:p>
          <w:p w14:paraId="20351EFB" w14:textId="77815646" w:rsidR="00473D97" w:rsidRPr="00262EC5" w:rsidRDefault="00473D97" w:rsidP="00473D97">
            <w:pPr>
              <w:spacing w:before="120" w:line="276" w:lineRule="auto"/>
              <w:jc w:val="both"/>
              <w:rPr>
                <w:rFonts w:ascii="Arial Narrow" w:hAnsi="Arial Narrow" w:cstheme="minorHAnsi"/>
                <w:b/>
                <w:bCs/>
                <w:lang w:val="es-MX" w:eastAsia="es-CL"/>
              </w:rPr>
            </w:pPr>
            <w:r w:rsidRPr="00262EC5">
              <w:rPr>
                <w:rFonts w:ascii="Arial Narrow" w:hAnsi="Arial Narrow" w:cstheme="minorHAnsi"/>
                <w:b/>
                <w:bCs/>
                <w:lang w:val="es-MX" w:eastAsia="es-CL"/>
              </w:rPr>
              <w:t xml:space="preserve">Porcentaje de población en situación de pobreza en la región de </w:t>
            </w:r>
            <w:r w:rsidR="004E5259">
              <w:rPr>
                <w:rFonts w:ascii="Arial Narrow" w:hAnsi="Arial Narrow" w:cstheme="minorHAnsi"/>
                <w:b/>
                <w:bCs/>
                <w:lang w:val="es-MX" w:eastAsia="es-CL"/>
              </w:rPr>
              <w:t>O’Higgins</w:t>
            </w:r>
            <w:r w:rsidRPr="00262EC5">
              <w:rPr>
                <w:rFonts w:ascii="Arial Narrow" w:hAnsi="Arial Narrow" w:cstheme="minorHAnsi"/>
                <w:b/>
                <w:bCs/>
                <w:lang w:val="es-MX" w:eastAsia="es-CL"/>
              </w:rPr>
              <w:t>.</w:t>
            </w:r>
          </w:p>
          <w:p w14:paraId="090035D3" w14:textId="765A3927" w:rsidR="00520ABD" w:rsidRPr="00262EC5" w:rsidRDefault="004E5259" w:rsidP="00473D97">
            <w:pPr>
              <w:spacing w:line="276" w:lineRule="auto"/>
              <w:jc w:val="both"/>
              <w:rPr>
                <w:rFonts w:ascii="Arial Narrow" w:hAnsi="Arial Narrow" w:cstheme="minorHAnsi"/>
                <w:lang w:eastAsia="es-CL"/>
              </w:rPr>
            </w:pPr>
            <w:r w:rsidRPr="004E5259">
              <w:rPr>
                <w:rFonts w:ascii="Arial Narrow" w:hAnsi="Arial Narrow" w:cstheme="minorHAnsi"/>
                <w:noProof/>
                <w:lang w:eastAsia="es-CL"/>
              </w:rPr>
              <w:drawing>
                <wp:inline distT="0" distB="0" distL="0" distR="0" wp14:anchorId="7E4F8619" wp14:editId="4BD873E1">
                  <wp:extent cx="5712447" cy="2645893"/>
                  <wp:effectExtent l="0" t="0" r="3175" b="2540"/>
                  <wp:docPr id="5" name="Imagen 4">
                    <a:extLst xmlns:a="http://schemas.openxmlformats.org/drawingml/2006/main">
                      <a:ext uri="{FF2B5EF4-FFF2-40B4-BE49-F238E27FC236}">
                        <a16:creationId xmlns:a16="http://schemas.microsoft.com/office/drawing/2014/main" id="{0C958449-302C-E42F-863C-DAAFAEE8C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C958449-302C-E42F-863C-DAAFAEE8CF48}"/>
                              </a:ext>
                            </a:extLst>
                          </pic:cNvPr>
                          <pic:cNvPicPr>
                            <a:picLocks noChangeAspect="1"/>
                          </pic:cNvPicPr>
                        </pic:nvPicPr>
                        <pic:blipFill>
                          <a:blip r:embed="rId12"/>
                          <a:stretch>
                            <a:fillRect/>
                          </a:stretch>
                        </pic:blipFill>
                        <pic:spPr>
                          <a:xfrm>
                            <a:off x="0" y="0"/>
                            <a:ext cx="5712447" cy="2645893"/>
                          </a:xfrm>
                          <a:prstGeom prst="rect">
                            <a:avLst/>
                          </a:prstGeom>
                        </pic:spPr>
                      </pic:pic>
                    </a:graphicData>
                  </a:graphic>
                </wp:inline>
              </w:drawing>
            </w:r>
          </w:p>
          <w:p w14:paraId="0C0BDCD8" w14:textId="77777777" w:rsidR="00E22134" w:rsidRPr="00262EC5" w:rsidRDefault="00E22134" w:rsidP="00E22134">
            <w:pPr>
              <w:spacing w:line="276" w:lineRule="auto"/>
              <w:jc w:val="both"/>
              <w:rPr>
                <w:rFonts w:ascii="Arial Narrow" w:hAnsi="Arial Narrow" w:cstheme="minorHAnsi"/>
                <w:lang w:eastAsia="es-CL"/>
              </w:rPr>
            </w:pPr>
            <w:r w:rsidRPr="00262EC5">
              <w:rPr>
                <w:rFonts w:ascii="Arial Narrow" w:hAnsi="Arial Narrow" w:cstheme="minorHAnsi"/>
                <w:b/>
                <w:bCs/>
                <w:lang w:eastAsia="es-CL"/>
              </w:rPr>
              <w:t xml:space="preserve">Fuente: </w:t>
            </w:r>
            <w:r w:rsidRPr="00262EC5">
              <w:rPr>
                <w:rFonts w:ascii="Arial Narrow" w:hAnsi="Arial Narrow" w:cstheme="minorHAnsi"/>
                <w:lang w:eastAsia="es-CL"/>
              </w:rPr>
              <w:t>Chile y sus regiones en datos Económicos. Informe Económico para la descentralización CORFO 2022. Gerencia de Redes y Territorios, en base a datos de la Encuesta CASEN</w:t>
            </w:r>
          </w:p>
          <w:p w14:paraId="4587678B" w14:textId="33AE93C5" w:rsidR="00E22134" w:rsidRPr="00262EC5" w:rsidRDefault="00E22134" w:rsidP="00473D97">
            <w:pPr>
              <w:spacing w:line="276" w:lineRule="auto"/>
              <w:jc w:val="both"/>
              <w:rPr>
                <w:rFonts w:ascii="Arial Narrow" w:hAnsi="Arial Narrow" w:cstheme="minorHAnsi"/>
                <w:lang w:eastAsia="es-CL"/>
              </w:rPr>
            </w:pPr>
          </w:p>
          <w:p w14:paraId="5D34C3F0" w14:textId="7F3276F9" w:rsidR="00C652BF" w:rsidRPr="00262EC5" w:rsidRDefault="00C652BF" w:rsidP="00C652BF">
            <w:pPr>
              <w:spacing w:line="276" w:lineRule="auto"/>
              <w:jc w:val="both"/>
              <w:rPr>
                <w:rFonts w:ascii="Arial Narrow" w:hAnsi="Arial Narrow" w:cstheme="minorHAnsi"/>
                <w:b/>
                <w:bCs/>
                <w:lang w:val="es-MX" w:eastAsia="es-CL"/>
              </w:rPr>
            </w:pPr>
            <w:r w:rsidRPr="00262EC5">
              <w:rPr>
                <w:rFonts w:ascii="Arial Narrow" w:hAnsi="Arial Narrow" w:cstheme="minorHAnsi"/>
                <w:b/>
                <w:bCs/>
                <w:lang w:val="es-MX" w:eastAsia="es-CL"/>
              </w:rPr>
              <w:t xml:space="preserve">Porcentaje de población en situación de pobreza extrema en la región de </w:t>
            </w:r>
            <w:r w:rsidR="00903545">
              <w:rPr>
                <w:rFonts w:ascii="Arial Narrow" w:hAnsi="Arial Narrow" w:cstheme="minorHAnsi"/>
                <w:b/>
                <w:bCs/>
                <w:lang w:val="es-MX" w:eastAsia="es-CL"/>
              </w:rPr>
              <w:t>O’Higgins</w:t>
            </w:r>
          </w:p>
          <w:p w14:paraId="5B70DA48" w14:textId="13586AE9" w:rsidR="00C652BF" w:rsidRPr="00262EC5" w:rsidRDefault="004E5259" w:rsidP="00473D97">
            <w:pPr>
              <w:spacing w:line="276" w:lineRule="auto"/>
              <w:jc w:val="both"/>
              <w:rPr>
                <w:rFonts w:ascii="Arial Narrow" w:hAnsi="Arial Narrow" w:cstheme="minorHAnsi"/>
                <w:lang w:eastAsia="es-CL"/>
              </w:rPr>
            </w:pPr>
            <w:r w:rsidRPr="004E5259">
              <w:rPr>
                <w:rFonts w:ascii="Arial Narrow" w:hAnsi="Arial Narrow" w:cstheme="minorHAnsi"/>
                <w:noProof/>
                <w:lang w:eastAsia="es-CL"/>
              </w:rPr>
              <w:drawing>
                <wp:inline distT="0" distB="0" distL="0" distR="0" wp14:anchorId="420A3A32" wp14:editId="1D6769EE">
                  <wp:extent cx="5712447" cy="2725148"/>
                  <wp:effectExtent l="0" t="0" r="3175" b="0"/>
                  <wp:docPr id="6" name="Imagen 5">
                    <a:extLst xmlns:a="http://schemas.openxmlformats.org/drawingml/2006/main">
                      <a:ext uri="{FF2B5EF4-FFF2-40B4-BE49-F238E27FC236}">
                        <a16:creationId xmlns:a16="http://schemas.microsoft.com/office/drawing/2014/main" id="{32035A4E-F30A-4A73-F265-A9B7E7323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2035A4E-F30A-4A73-F265-A9B7E73239B0}"/>
                              </a:ext>
                            </a:extLst>
                          </pic:cNvPr>
                          <pic:cNvPicPr>
                            <a:picLocks noChangeAspect="1"/>
                          </pic:cNvPicPr>
                        </pic:nvPicPr>
                        <pic:blipFill>
                          <a:blip r:embed="rId13"/>
                          <a:stretch>
                            <a:fillRect/>
                          </a:stretch>
                        </pic:blipFill>
                        <pic:spPr>
                          <a:xfrm>
                            <a:off x="0" y="0"/>
                            <a:ext cx="5712447" cy="2725148"/>
                          </a:xfrm>
                          <a:prstGeom prst="rect">
                            <a:avLst/>
                          </a:prstGeom>
                        </pic:spPr>
                      </pic:pic>
                    </a:graphicData>
                  </a:graphic>
                </wp:inline>
              </w:drawing>
            </w:r>
          </w:p>
          <w:p w14:paraId="095203F1" w14:textId="77777777" w:rsidR="00D961B3" w:rsidRPr="00262EC5" w:rsidRDefault="00D961B3" w:rsidP="00D961B3">
            <w:pPr>
              <w:spacing w:line="276" w:lineRule="auto"/>
              <w:jc w:val="both"/>
              <w:rPr>
                <w:rFonts w:ascii="Arial Narrow" w:hAnsi="Arial Narrow" w:cstheme="minorHAnsi"/>
                <w:lang w:eastAsia="es-CL"/>
              </w:rPr>
            </w:pPr>
            <w:r w:rsidRPr="00262EC5">
              <w:rPr>
                <w:rFonts w:ascii="Arial Narrow" w:hAnsi="Arial Narrow" w:cstheme="minorHAnsi"/>
                <w:b/>
                <w:bCs/>
                <w:lang w:eastAsia="es-CL"/>
              </w:rPr>
              <w:t xml:space="preserve">Fuente: </w:t>
            </w:r>
            <w:r w:rsidRPr="00262EC5">
              <w:rPr>
                <w:rFonts w:ascii="Arial Narrow" w:hAnsi="Arial Narrow" w:cstheme="minorHAnsi"/>
                <w:lang w:eastAsia="es-CL"/>
              </w:rPr>
              <w:t>Chile y sus regiones en datos Económicos. Informe Económico para la descentralización CORFO 2022. Gerencia de Redes y Territorios, en base a datos de la Encuesta CASEN</w:t>
            </w:r>
          </w:p>
          <w:p w14:paraId="0B626463" w14:textId="14D75DAB" w:rsidR="00D038AF" w:rsidRPr="00262EC5" w:rsidRDefault="00D038AF" w:rsidP="00D038AF"/>
          <w:p w14:paraId="2A45908C" w14:textId="306AD15A" w:rsidR="00D966CF" w:rsidRDefault="00D966CF" w:rsidP="00D966CF">
            <w:pPr>
              <w:rPr>
                <w:rFonts w:ascii="Arial Narrow" w:hAnsi="Arial Narrow" w:cs="Arial"/>
              </w:rPr>
            </w:pPr>
          </w:p>
          <w:p w14:paraId="0CEE3753" w14:textId="29CD2586" w:rsidR="00E74702" w:rsidRDefault="00E74702" w:rsidP="00D966CF">
            <w:pPr>
              <w:rPr>
                <w:rFonts w:ascii="Arial Narrow" w:hAnsi="Arial Narrow" w:cs="Arial"/>
              </w:rPr>
            </w:pPr>
          </w:p>
          <w:p w14:paraId="3E254C43" w14:textId="37EB843A" w:rsidR="00E74702" w:rsidRDefault="00E74702" w:rsidP="00D966CF">
            <w:pPr>
              <w:rPr>
                <w:rFonts w:ascii="Arial Narrow" w:hAnsi="Arial Narrow" w:cs="Arial"/>
              </w:rPr>
            </w:pPr>
          </w:p>
          <w:p w14:paraId="613C6F66" w14:textId="668A7D16" w:rsidR="00E74702" w:rsidRDefault="00E74702" w:rsidP="00D966CF">
            <w:pPr>
              <w:rPr>
                <w:rFonts w:ascii="Arial Narrow" w:hAnsi="Arial Narrow" w:cs="Arial"/>
              </w:rPr>
            </w:pPr>
          </w:p>
          <w:p w14:paraId="69ED9772" w14:textId="5AD7E42D" w:rsidR="00E74702" w:rsidRDefault="00E74702" w:rsidP="00D966CF">
            <w:pPr>
              <w:rPr>
                <w:rFonts w:ascii="Arial Narrow" w:hAnsi="Arial Narrow" w:cs="Arial"/>
              </w:rPr>
            </w:pPr>
          </w:p>
          <w:p w14:paraId="2759848A" w14:textId="303E7514" w:rsidR="00E74702" w:rsidRDefault="00E74702" w:rsidP="00D966CF">
            <w:pPr>
              <w:rPr>
                <w:rFonts w:ascii="Arial Narrow" w:hAnsi="Arial Narrow" w:cs="Arial"/>
              </w:rPr>
            </w:pPr>
          </w:p>
          <w:p w14:paraId="671E5D06" w14:textId="12E3AA71" w:rsidR="00E74702" w:rsidRDefault="00E74702" w:rsidP="00D966CF">
            <w:pPr>
              <w:rPr>
                <w:rFonts w:ascii="Arial Narrow" w:hAnsi="Arial Narrow" w:cs="Arial"/>
              </w:rPr>
            </w:pPr>
          </w:p>
          <w:p w14:paraId="430E5CCF" w14:textId="190B4E0A" w:rsidR="00E74702" w:rsidRDefault="00E74702" w:rsidP="00D966CF">
            <w:pPr>
              <w:rPr>
                <w:rFonts w:ascii="Arial Narrow" w:hAnsi="Arial Narrow" w:cs="Arial"/>
              </w:rPr>
            </w:pPr>
          </w:p>
          <w:p w14:paraId="61BD8B21" w14:textId="3F8F655A" w:rsidR="00E74702" w:rsidRDefault="00E74702" w:rsidP="00D966CF">
            <w:pPr>
              <w:rPr>
                <w:rFonts w:ascii="Arial Narrow" w:hAnsi="Arial Narrow" w:cs="Arial"/>
              </w:rPr>
            </w:pPr>
          </w:p>
          <w:p w14:paraId="7B300AE7" w14:textId="77777777" w:rsidR="00E74702" w:rsidRPr="00D966CF" w:rsidRDefault="00E74702" w:rsidP="00D966CF">
            <w:pPr>
              <w:rPr>
                <w:rFonts w:ascii="Arial Narrow" w:hAnsi="Arial Narrow"/>
              </w:rPr>
            </w:pPr>
          </w:p>
          <w:p w14:paraId="49C725D2" w14:textId="37463C0A" w:rsidR="00D966CF" w:rsidRDefault="00D966CF" w:rsidP="00D966CF">
            <w:pPr>
              <w:rPr>
                <w:rFonts w:ascii="Arial Narrow" w:hAnsi="Arial Narrow"/>
              </w:rPr>
            </w:pPr>
            <w:r w:rsidRPr="00D966CF">
              <w:rPr>
                <w:rFonts w:ascii="Arial Narrow" w:hAnsi="Arial Narrow"/>
              </w:rPr>
              <w:t xml:space="preserve">Figura </w:t>
            </w:r>
            <w:r w:rsidRPr="00D966CF">
              <w:rPr>
                <w:rFonts w:ascii="Arial Narrow" w:hAnsi="Arial Narrow"/>
              </w:rPr>
              <w:fldChar w:fldCharType="begin"/>
            </w:r>
            <w:r w:rsidRPr="00D966CF">
              <w:rPr>
                <w:rFonts w:ascii="Arial Narrow" w:hAnsi="Arial Narrow"/>
              </w:rPr>
              <w:instrText xml:space="preserve"> SEQ Figura \* ARABIC </w:instrText>
            </w:r>
            <w:r w:rsidRPr="00D966CF">
              <w:rPr>
                <w:rFonts w:ascii="Arial Narrow" w:hAnsi="Arial Narrow"/>
              </w:rPr>
              <w:fldChar w:fldCharType="separate"/>
            </w:r>
            <w:r w:rsidRPr="00D966CF">
              <w:rPr>
                <w:rFonts w:ascii="Arial Narrow" w:hAnsi="Arial Narrow"/>
              </w:rPr>
              <w:t>1</w:t>
            </w:r>
            <w:r w:rsidRPr="00D966CF">
              <w:rPr>
                <w:rFonts w:ascii="Arial Narrow" w:hAnsi="Arial Narrow"/>
              </w:rPr>
              <w:fldChar w:fldCharType="end"/>
            </w:r>
            <w:r w:rsidRPr="00D966CF">
              <w:rPr>
                <w:rFonts w:ascii="Arial Narrow" w:hAnsi="Arial Narrow"/>
              </w:rPr>
              <w:t xml:space="preserve"> : </w:t>
            </w:r>
            <w:r w:rsidR="00AD5DD3">
              <w:rPr>
                <w:rFonts w:ascii="Arial Narrow" w:hAnsi="Arial Narrow"/>
              </w:rPr>
              <w:t>Tasa</w:t>
            </w:r>
            <w:r w:rsidRPr="00D966CF">
              <w:rPr>
                <w:rFonts w:ascii="Arial Narrow" w:hAnsi="Arial Narrow"/>
              </w:rPr>
              <w:t xml:space="preserve"> de desocupados periodo 201</w:t>
            </w:r>
            <w:r w:rsidR="00AD5DD3">
              <w:rPr>
                <w:rFonts w:ascii="Arial Narrow" w:hAnsi="Arial Narrow"/>
              </w:rPr>
              <w:t>6</w:t>
            </w:r>
            <w:r w:rsidRPr="00D966CF">
              <w:rPr>
                <w:rFonts w:ascii="Arial Narrow" w:hAnsi="Arial Narrow"/>
              </w:rPr>
              <w:t xml:space="preserve">-2020, región de </w:t>
            </w:r>
            <w:r w:rsidR="00AD5DD3">
              <w:rPr>
                <w:rFonts w:ascii="Arial Narrow" w:hAnsi="Arial Narrow"/>
              </w:rPr>
              <w:t>O’Higgins</w:t>
            </w:r>
            <w:r w:rsidRPr="00D966CF">
              <w:rPr>
                <w:rFonts w:ascii="Arial Narrow" w:hAnsi="Arial Narrow"/>
              </w:rPr>
              <w:t>.</w:t>
            </w:r>
          </w:p>
          <w:p w14:paraId="677FA29A" w14:textId="268DE514" w:rsidR="00AD5DD3" w:rsidRDefault="00AD5DD3" w:rsidP="00D966CF">
            <w:pPr>
              <w:rPr>
                <w:rFonts w:ascii="Arial Narrow" w:hAnsi="Arial Narrow"/>
              </w:rPr>
            </w:pPr>
          </w:p>
          <w:p w14:paraId="32B23999" w14:textId="77777777" w:rsidR="00E74702" w:rsidRDefault="00AD5DD3" w:rsidP="00D038AF">
            <w:pPr>
              <w:rPr>
                <w:rFonts w:ascii="Arial Narrow" w:hAnsi="Arial Narrow" w:cstheme="minorHAnsi"/>
                <w:b/>
                <w:bCs/>
                <w:lang w:eastAsia="es-CL"/>
              </w:rPr>
            </w:pPr>
            <w:r>
              <w:rPr>
                <w:noProof/>
              </w:rPr>
              <w:drawing>
                <wp:inline distT="0" distB="0" distL="0" distR="0" wp14:anchorId="1E786004" wp14:editId="0B0838FF">
                  <wp:extent cx="5794935" cy="25616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80" t="40797" r="41105" b="30837"/>
                          <a:stretch/>
                        </pic:blipFill>
                        <pic:spPr bwMode="auto">
                          <a:xfrm>
                            <a:off x="0" y="0"/>
                            <a:ext cx="5837561" cy="2580481"/>
                          </a:xfrm>
                          <a:prstGeom prst="rect">
                            <a:avLst/>
                          </a:prstGeom>
                          <a:ln>
                            <a:noFill/>
                          </a:ln>
                          <a:extLst>
                            <a:ext uri="{53640926-AAD7-44D8-BBD7-CCE9431645EC}">
                              <a14:shadowObscured xmlns:a14="http://schemas.microsoft.com/office/drawing/2010/main"/>
                            </a:ext>
                          </a:extLst>
                        </pic:spPr>
                      </pic:pic>
                    </a:graphicData>
                  </a:graphic>
                </wp:inline>
              </w:drawing>
            </w:r>
          </w:p>
          <w:p w14:paraId="253129F0" w14:textId="7D1F3E9E" w:rsidR="00D966CF" w:rsidRPr="00B553D5" w:rsidRDefault="00D966CF" w:rsidP="00D038AF">
            <w:pPr>
              <w:rPr>
                <w:rFonts w:ascii="Arial Narrow" w:hAnsi="Arial Narrow"/>
              </w:rPr>
            </w:pPr>
            <w:r w:rsidRPr="00D966CF">
              <w:rPr>
                <w:rFonts w:ascii="Arial Narrow" w:hAnsi="Arial Narrow" w:cstheme="minorHAnsi"/>
                <w:b/>
                <w:bCs/>
                <w:lang w:eastAsia="es-CL"/>
              </w:rPr>
              <w:t>Fuente:</w:t>
            </w:r>
            <w:r w:rsidRPr="00D966CF">
              <w:rPr>
                <w:rFonts w:ascii="Arial Narrow" w:hAnsi="Arial Narrow" w:cstheme="minorHAnsi"/>
                <w:lang w:eastAsia="es-CL"/>
              </w:rPr>
              <w:t xml:space="preserve"> INE, Región de </w:t>
            </w:r>
            <w:r w:rsidR="00AD5DD3">
              <w:rPr>
                <w:rFonts w:ascii="Arial Narrow" w:hAnsi="Arial Narrow" w:cstheme="minorHAnsi"/>
                <w:lang w:eastAsia="es-CL"/>
              </w:rPr>
              <w:t>O’Higgins</w:t>
            </w:r>
          </w:p>
          <w:p w14:paraId="7D2762DA" w14:textId="674AE8F4" w:rsidR="003D779D" w:rsidRPr="00262EC5" w:rsidRDefault="0C99D748" w:rsidP="73A431EE">
            <w:pPr>
              <w:spacing w:before="240" w:line="276" w:lineRule="auto"/>
              <w:jc w:val="both"/>
              <w:rPr>
                <w:rFonts w:ascii="Arial Narrow" w:hAnsi="Arial Narrow" w:cstheme="minorBidi"/>
                <w:lang w:eastAsia="es-CL"/>
              </w:rPr>
            </w:pPr>
            <w:r w:rsidRPr="73A431EE">
              <w:rPr>
                <w:rFonts w:ascii="Arial Narrow" w:hAnsi="Arial Narrow" w:cstheme="minorBidi"/>
                <w:lang w:eastAsia="es-CL"/>
              </w:rPr>
              <w:t>L</w:t>
            </w:r>
            <w:r w:rsidR="003D779D" w:rsidRPr="73A431EE">
              <w:rPr>
                <w:rFonts w:ascii="Arial Narrow" w:hAnsi="Arial Narrow" w:cstheme="minorBidi"/>
                <w:lang w:eastAsia="es-CL"/>
              </w:rPr>
              <w:t xml:space="preserve">a región de </w:t>
            </w:r>
            <w:r w:rsidR="00AD5DD3">
              <w:rPr>
                <w:rFonts w:ascii="Arial Narrow" w:hAnsi="Arial Narrow" w:cstheme="minorBidi"/>
                <w:lang w:eastAsia="es-CL"/>
              </w:rPr>
              <w:t>O’Higgins</w:t>
            </w:r>
            <w:r w:rsidR="000C2325" w:rsidRPr="73A431EE">
              <w:rPr>
                <w:rFonts w:ascii="Arial Narrow" w:hAnsi="Arial Narrow" w:cstheme="minorBidi"/>
                <w:lang w:eastAsia="es-CL"/>
              </w:rPr>
              <w:t xml:space="preserve"> </w:t>
            </w:r>
            <w:r w:rsidR="003D779D" w:rsidRPr="73A431EE">
              <w:rPr>
                <w:rFonts w:ascii="Arial Narrow" w:hAnsi="Arial Narrow" w:cstheme="minorBidi"/>
                <w:lang w:eastAsia="es-CL"/>
              </w:rPr>
              <w:t xml:space="preserve">cuenta con </w:t>
            </w:r>
            <w:r w:rsidR="00AD5DD3">
              <w:rPr>
                <w:rFonts w:ascii="Arial Narrow" w:hAnsi="Arial Narrow" w:cstheme="minorBidi"/>
                <w:lang w:eastAsia="es-CL"/>
              </w:rPr>
              <w:t>6</w:t>
            </w:r>
            <w:r w:rsidR="003D779D" w:rsidRPr="73A431EE">
              <w:rPr>
                <w:rFonts w:ascii="Arial Narrow" w:hAnsi="Arial Narrow" w:cstheme="minorBidi"/>
                <w:lang w:eastAsia="es-CL"/>
              </w:rPr>
              <w:t xml:space="preserve"> territorios funcionales</w:t>
            </w:r>
            <w:r w:rsidR="00296B5D" w:rsidRPr="73A431EE">
              <w:rPr>
                <w:rFonts w:ascii="Arial Narrow" w:hAnsi="Arial Narrow" w:cstheme="minorBidi"/>
                <w:lang w:eastAsia="es-CL"/>
              </w:rPr>
              <w:t>, pero uno de ellos ya fue atendido</w:t>
            </w:r>
            <w:r w:rsidR="003D779D" w:rsidRPr="73A431EE">
              <w:rPr>
                <w:rFonts w:ascii="Arial Narrow" w:hAnsi="Arial Narrow" w:cstheme="minorBidi"/>
                <w:lang w:eastAsia="es-CL"/>
              </w:rPr>
              <w:t xml:space="preserve">, </w:t>
            </w:r>
            <w:r w:rsidR="004710E0" w:rsidRPr="73A431EE">
              <w:rPr>
                <w:rFonts w:ascii="Arial Narrow" w:hAnsi="Arial Narrow" w:cstheme="minorBidi"/>
                <w:lang w:eastAsia="es-CL"/>
              </w:rPr>
              <w:t xml:space="preserve">estos TF cuentan </w:t>
            </w:r>
            <w:r w:rsidR="003D779D" w:rsidRPr="73A431EE">
              <w:rPr>
                <w:rFonts w:ascii="Arial Narrow" w:hAnsi="Arial Narrow" w:cstheme="minorBidi"/>
                <w:lang w:eastAsia="es-CL"/>
              </w:rPr>
              <w:t>con diferentes características en cuanto a su número total de empresas y condición especial. Las comunas que los componen junto con las comunas que habilitan a que el territorio pueda formar parte Programa Acelera, se detallan el cuadro siguiente:</w:t>
            </w:r>
          </w:p>
          <w:p w14:paraId="6B082DDE" w14:textId="20790B46" w:rsidR="003D779D" w:rsidRPr="00262EC5" w:rsidRDefault="00DA211F" w:rsidP="73A431EE">
            <w:pPr>
              <w:spacing w:before="240" w:line="276" w:lineRule="auto"/>
              <w:jc w:val="center"/>
              <w:rPr>
                <w:rFonts w:ascii="Arial Narrow" w:hAnsi="Arial Narrow" w:cstheme="minorBidi"/>
                <w:b/>
                <w:bCs/>
                <w:sz w:val="20"/>
                <w:szCs w:val="20"/>
                <w:lang w:eastAsia="es-CL"/>
              </w:rPr>
            </w:pPr>
            <w:r w:rsidRPr="73A431EE">
              <w:rPr>
                <w:rFonts w:ascii="Arial Narrow" w:hAnsi="Arial Narrow" w:cstheme="minorBidi"/>
                <w:b/>
                <w:bCs/>
                <w:sz w:val="20"/>
                <w:szCs w:val="20"/>
                <w:lang w:eastAsia="es-CL"/>
              </w:rPr>
              <w:t xml:space="preserve">Tabla </w:t>
            </w:r>
            <w:r w:rsidR="00437701" w:rsidRPr="73A431EE">
              <w:rPr>
                <w:rFonts w:ascii="Arial Narrow" w:hAnsi="Arial Narrow" w:cstheme="minorBidi"/>
                <w:b/>
                <w:bCs/>
                <w:sz w:val="20"/>
                <w:szCs w:val="20"/>
                <w:lang w:eastAsia="es-CL"/>
              </w:rPr>
              <w:t>N.º</w:t>
            </w:r>
            <w:r w:rsidRPr="73A431EE">
              <w:rPr>
                <w:rFonts w:ascii="Arial Narrow" w:hAnsi="Arial Narrow" w:cstheme="minorBidi"/>
                <w:b/>
                <w:bCs/>
                <w:sz w:val="20"/>
                <w:szCs w:val="20"/>
                <w:lang w:eastAsia="es-CL"/>
              </w:rPr>
              <w:t xml:space="preserve"> </w:t>
            </w:r>
            <w:r w:rsidR="579EC472" w:rsidRPr="73A431EE">
              <w:rPr>
                <w:rFonts w:ascii="Arial Narrow" w:hAnsi="Arial Narrow" w:cstheme="minorBidi"/>
                <w:b/>
                <w:bCs/>
                <w:sz w:val="20"/>
                <w:szCs w:val="20"/>
                <w:lang w:eastAsia="es-CL"/>
              </w:rPr>
              <w:t>2</w:t>
            </w:r>
            <w:r w:rsidR="003D779D" w:rsidRPr="73A431EE">
              <w:rPr>
                <w:rFonts w:ascii="Arial Narrow" w:hAnsi="Arial Narrow" w:cstheme="minorBidi"/>
                <w:b/>
                <w:bCs/>
                <w:sz w:val="20"/>
                <w:szCs w:val="20"/>
                <w:lang w:eastAsia="es-CL"/>
              </w:rPr>
              <w:t xml:space="preserve">. Territorios funcionales elegibles de </w:t>
            </w:r>
            <w:r w:rsidR="00B553D5">
              <w:rPr>
                <w:rFonts w:ascii="Arial Narrow" w:hAnsi="Arial Narrow" w:cstheme="minorBidi"/>
                <w:b/>
                <w:bCs/>
                <w:sz w:val="20"/>
                <w:szCs w:val="20"/>
                <w:lang w:eastAsia="es-CL"/>
              </w:rPr>
              <w:t>O’Higgins</w:t>
            </w:r>
            <w:r w:rsidR="003D779D" w:rsidRPr="73A431EE">
              <w:rPr>
                <w:rFonts w:ascii="Arial Narrow" w:hAnsi="Arial Narrow" w:cstheme="minorBidi"/>
                <w:b/>
                <w:bCs/>
                <w:sz w:val="20"/>
                <w:szCs w:val="20"/>
                <w:lang w:eastAsia="es-CL"/>
              </w:rPr>
              <w:t xml:space="preserve"> con sus comunas respectivas</w:t>
            </w:r>
          </w:p>
          <w:p w14:paraId="42FB34C5" w14:textId="77777777" w:rsidR="00B553D5" w:rsidRDefault="00B553D5" w:rsidP="008244CD">
            <w:pPr>
              <w:spacing w:line="276" w:lineRule="auto"/>
              <w:jc w:val="center"/>
              <w:rPr>
                <w:rFonts w:ascii="Arial Narrow" w:hAnsi="Arial Narrow" w:cstheme="minorHAnsi"/>
                <w:lang w:val="es-ES"/>
              </w:rPr>
            </w:pPr>
          </w:p>
          <w:p w14:paraId="604D5C32" w14:textId="0AF05659" w:rsidR="00B553D5" w:rsidRDefault="00B553D5" w:rsidP="00B553D5">
            <w:pPr>
              <w:spacing w:line="276" w:lineRule="auto"/>
              <w:rPr>
                <w:rFonts w:ascii="Arial Narrow" w:hAnsi="Arial Narrow" w:cstheme="minorHAnsi"/>
                <w:lang w:val="es-ES"/>
              </w:rPr>
            </w:pPr>
            <w:r w:rsidRPr="00B553D5">
              <w:rPr>
                <w:rFonts w:ascii="Arial Narrow" w:hAnsi="Arial Narrow" w:cstheme="minorHAnsi"/>
                <w:noProof/>
                <w:lang w:val="es-ES"/>
              </w:rPr>
              <w:drawing>
                <wp:inline distT="0" distB="0" distL="0" distR="0" wp14:anchorId="445BEC1F" wp14:editId="094A643A">
                  <wp:extent cx="6208242" cy="4158532"/>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6909" cy="4184432"/>
                          </a:xfrm>
                          <a:prstGeom prst="rect">
                            <a:avLst/>
                          </a:prstGeom>
                          <a:noFill/>
                          <a:ln>
                            <a:noFill/>
                          </a:ln>
                        </pic:spPr>
                      </pic:pic>
                    </a:graphicData>
                  </a:graphic>
                </wp:inline>
              </w:drawing>
            </w:r>
          </w:p>
          <w:p w14:paraId="5FD7CE8F" w14:textId="6AC9F1C7" w:rsidR="008244CD" w:rsidRPr="00262EC5" w:rsidRDefault="008244CD" w:rsidP="008244CD">
            <w:pPr>
              <w:spacing w:line="276" w:lineRule="auto"/>
              <w:jc w:val="center"/>
              <w:rPr>
                <w:rFonts w:ascii="Arial Narrow" w:hAnsi="Arial Narrow" w:cstheme="minorHAnsi"/>
                <w:lang w:val="es-ES" w:eastAsia="es-CL"/>
              </w:rPr>
            </w:pPr>
            <w:r w:rsidRPr="00262EC5">
              <w:rPr>
                <w:rFonts w:ascii="Arial Narrow" w:hAnsi="Arial Narrow" w:cstheme="minorHAnsi"/>
                <w:lang w:val="es-ES"/>
              </w:rPr>
              <w:t>Elaborado por</w:t>
            </w:r>
            <w:r w:rsidRPr="00262EC5">
              <w:rPr>
                <w:rFonts w:ascii="Arial Narrow" w:hAnsi="Arial Narrow" w:cstheme="minorHAnsi"/>
              </w:rPr>
              <w:t xml:space="preserve"> Subdirección de Aceleración Territorial</w:t>
            </w:r>
          </w:p>
          <w:p w14:paraId="62079FE7" w14:textId="223115DD" w:rsidR="005F6646" w:rsidRPr="00262EC5" w:rsidRDefault="00590CC5" w:rsidP="008244CD">
            <w:pPr>
              <w:jc w:val="center"/>
              <w:rPr>
                <w:rFonts w:ascii="Arial Narrow" w:hAnsi="Arial Narrow" w:cstheme="minorHAnsi"/>
                <w:sz w:val="20"/>
                <w:szCs w:val="20"/>
                <w:lang w:val="es-ES"/>
              </w:rPr>
            </w:pPr>
            <w:r w:rsidRPr="00262EC5">
              <w:rPr>
                <w:rFonts w:ascii="Arial Narrow" w:hAnsi="Arial Narrow" w:cstheme="minorHAnsi"/>
                <w:b/>
                <w:bCs/>
                <w:sz w:val="20"/>
                <w:szCs w:val="20"/>
                <w:lang w:eastAsia="es-CL"/>
              </w:rPr>
              <w:t>*</w:t>
            </w:r>
            <w:r w:rsidR="00FB629E" w:rsidRPr="00262EC5">
              <w:rPr>
                <w:rFonts w:ascii="Arial Narrow" w:hAnsi="Arial Narrow" w:cstheme="minorHAnsi"/>
                <w:sz w:val="20"/>
                <w:szCs w:val="20"/>
                <w:lang w:eastAsia="es-CL"/>
              </w:rPr>
              <w:t xml:space="preserve">Se </w:t>
            </w:r>
            <w:r w:rsidRPr="00262EC5">
              <w:rPr>
                <w:rFonts w:ascii="Arial Narrow" w:hAnsi="Arial Narrow" w:cstheme="minorHAnsi"/>
                <w:sz w:val="20"/>
                <w:szCs w:val="20"/>
                <w:lang w:eastAsia="es-CL"/>
              </w:rPr>
              <w:t>excluyen</w:t>
            </w:r>
            <w:r w:rsidR="005F6646" w:rsidRPr="00262EC5">
              <w:rPr>
                <w:rFonts w:ascii="Arial Narrow" w:hAnsi="Arial Narrow" w:cstheme="minorHAnsi"/>
                <w:sz w:val="20"/>
                <w:szCs w:val="20"/>
                <w:lang w:val="es-ES"/>
              </w:rPr>
              <w:t xml:space="preserve">: Actividades inmobiliarias, Contabilidad, </w:t>
            </w:r>
            <w:r w:rsidRPr="00262EC5">
              <w:rPr>
                <w:rFonts w:ascii="Arial Narrow" w:hAnsi="Arial Narrow" w:cstheme="minorHAnsi"/>
                <w:sz w:val="20"/>
                <w:szCs w:val="20"/>
                <w:lang w:val="es-ES"/>
              </w:rPr>
              <w:t>gestión</w:t>
            </w:r>
            <w:r w:rsidR="005F6646" w:rsidRPr="00262EC5">
              <w:rPr>
                <w:rFonts w:ascii="Arial Narrow" w:hAnsi="Arial Narrow" w:cstheme="minorHAnsi"/>
                <w:sz w:val="20"/>
                <w:szCs w:val="20"/>
                <w:lang w:val="es-ES"/>
              </w:rPr>
              <w:t xml:space="preserve"> y estudios, Hospitales y Clínicas, Ventas, Fondos de Inversiones, Seguros, Servicios de </w:t>
            </w:r>
            <w:r w:rsidRPr="00262EC5">
              <w:rPr>
                <w:rFonts w:ascii="Arial Narrow" w:hAnsi="Arial Narrow" w:cstheme="minorHAnsi"/>
                <w:sz w:val="20"/>
                <w:szCs w:val="20"/>
                <w:lang w:val="es-ES"/>
              </w:rPr>
              <w:t>educación</w:t>
            </w:r>
            <w:r w:rsidR="005F6646" w:rsidRPr="00262EC5">
              <w:rPr>
                <w:rFonts w:ascii="Arial Narrow" w:hAnsi="Arial Narrow" w:cstheme="minorHAnsi"/>
                <w:sz w:val="20"/>
                <w:szCs w:val="20"/>
                <w:lang w:val="es-ES"/>
              </w:rPr>
              <w:t xml:space="preserve"> y arriendo de maquinarias</w:t>
            </w:r>
          </w:p>
          <w:p w14:paraId="3E57F533" w14:textId="2A36CA90" w:rsidR="008E792F" w:rsidRDefault="003D779D" w:rsidP="008E792F">
            <w:pPr>
              <w:shd w:val="clear" w:color="auto" w:fill="FFFFFF" w:themeFill="background1"/>
              <w:spacing w:before="240" w:line="276" w:lineRule="auto"/>
              <w:jc w:val="both"/>
              <w:rPr>
                <w:rFonts w:ascii="Arial Narrow" w:hAnsi="Arial Narrow" w:cstheme="minorBidi"/>
              </w:rPr>
            </w:pPr>
            <w:r w:rsidRPr="73A431EE">
              <w:rPr>
                <w:rFonts w:ascii="Arial Narrow" w:hAnsi="Arial Narrow" w:cstheme="minorBidi"/>
              </w:rPr>
              <w:lastRenderedPageBreak/>
              <w:t xml:space="preserve">De la propuesta presentada de territorios para la región de </w:t>
            </w:r>
            <w:r w:rsidR="008E792F">
              <w:rPr>
                <w:rFonts w:ascii="Arial Narrow" w:hAnsi="Arial Narrow" w:cstheme="minorBidi"/>
              </w:rPr>
              <w:t>O’Higgins</w:t>
            </w:r>
            <w:r w:rsidRPr="73A431EE">
              <w:rPr>
                <w:rFonts w:ascii="Arial Narrow" w:hAnsi="Arial Narrow" w:cstheme="minorBidi"/>
              </w:rPr>
              <w:t xml:space="preserve"> </w:t>
            </w:r>
            <w:r w:rsidR="001E16AC" w:rsidRPr="73A431EE">
              <w:rPr>
                <w:rFonts w:ascii="Arial Narrow" w:hAnsi="Arial Narrow" w:cstheme="minorBidi"/>
              </w:rPr>
              <w:t>la dirección regional de Corfo en acuerdo con el Gobernador Regional resolvió</w:t>
            </w:r>
            <w:r w:rsidRPr="73A431EE">
              <w:rPr>
                <w:rFonts w:ascii="Arial Narrow" w:hAnsi="Arial Narrow" w:cstheme="minorBidi"/>
              </w:rPr>
              <w:t xml:space="preserve"> seleccionar a</w:t>
            </w:r>
            <w:r w:rsidR="52B48440" w:rsidRPr="73A431EE">
              <w:rPr>
                <w:rFonts w:ascii="Arial Narrow" w:hAnsi="Arial Narrow" w:cstheme="minorBidi"/>
              </w:rPr>
              <w:t xml:space="preserve"> los</w:t>
            </w:r>
            <w:r w:rsidRPr="73A431EE">
              <w:rPr>
                <w:rFonts w:ascii="Arial Narrow" w:hAnsi="Arial Narrow" w:cstheme="minorBidi"/>
              </w:rPr>
              <w:t xml:space="preserve"> territorio</w:t>
            </w:r>
            <w:r w:rsidR="36E3D92C" w:rsidRPr="73A431EE">
              <w:rPr>
                <w:rFonts w:ascii="Arial Narrow" w:hAnsi="Arial Narrow" w:cstheme="minorBidi"/>
              </w:rPr>
              <w:t>s</w:t>
            </w:r>
            <w:r w:rsidR="00044946" w:rsidRPr="73A431EE">
              <w:rPr>
                <w:rFonts w:ascii="Arial Narrow" w:hAnsi="Arial Narrow" w:cstheme="minorBidi"/>
              </w:rPr>
              <w:t>,</w:t>
            </w:r>
            <w:r w:rsidR="00590CC5" w:rsidRPr="73A431EE">
              <w:rPr>
                <w:rFonts w:ascii="Arial Narrow" w:hAnsi="Arial Narrow" w:cstheme="minorBidi"/>
              </w:rPr>
              <w:t xml:space="preserve"> </w:t>
            </w:r>
            <w:r w:rsidRPr="73A431EE">
              <w:rPr>
                <w:rFonts w:ascii="Arial Narrow" w:hAnsi="Arial Narrow" w:cstheme="minorBidi"/>
              </w:rPr>
              <w:t xml:space="preserve">para la ejecución de la </w:t>
            </w:r>
            <w:r w:rsidR="0126916A" w:rsidRPr="73A431EE">
              <w:rPr>
                <w:rFonts w:ascii="Arial Narrow" w:hAnsi="Arial Narrow" w:cstheme="minorBidi"/>
              </w:rPr>
              <w:t>quinta</w:t>
            </w:r>
            <w:r w:rsidRPr="73A431EE">
              <w:rPr>
                <w:rFonts w:ascii="Arial Narrow" w:hAnsi="Arial Narrow" w:cstheme="minorBidi"/>
              </w:rPr>
              <w:t xml:space="preserve"> versión del Programa Acelera Chile. Esto dado que se requiere un apoyo decidido en distintos ámbitos a las empresas de las comunas </w:t>
            </w:r>
            <w:r w:rsidR="00E76998" w:rsidRPr="73A431EE">
              <w:rPr>
                <w:rFonts w:ascii="Arial Narrow" w:hAnsi="Arial Narrow" w:cstheme="minorBidi"/>
              </w:rPr>
              <w:t>que lo integran</w:t>
            </w:r>
            <w:r w:rsidRPr="73A431EE">
              <w:rPr>
                <w:rFonts w:ascii="Arial Narrow" w:hAnsi="Arial Narrow" w:cstheme="minorBidi"/>
              </w:rPr>
              <w:t>.</w:t>
            </w:r>
          </w:p>
          <w:p w14:paraId="43B333C1" w14:textId="3C8B12AB" w:rsidR="003D779D" w:rsidRPr="00262EC5" w:rsidRDefault="009E6B3D" w:rsidP="008E792F">
            <w:pPr>
              <w:shd w:val="clear" w:color="auto" w:fill="FFFFFF" w:themeFill="background1"/>
              <w:spacing w:before="240" w:line="276" w:lineRule="auto"/>
              <w:jc w:val="both"/>
              <w:rPr>
                <w:rFonts w:ascii="Arial Narrow" w:hAnsi="Arial Narrow" w:cstheme="minorHAnsi"/>
                <w:b/>
                <w:bCs/>
              </w:rPr>
            </w:pPr>
            <w:r w:rsidRPr="73A431EE">
              <w:rPr>
                <w:rFonts w:ascii="Arial Narrow" w:hAnsi="Arial Narrow" w:cstheme="minorBidi"/>
              </w:rPr>
              <w:t xml:space="preserve"> </w:t>
            </w:r>
            <w:r w:rsidR="003D779D" w:rsidRPr="73A431EE">
              <w:rPr>
                <w:rFonts w:ascii="Arial Narrow" w:hAnsi="Arial Narrow" w:cstheme="minorBidi"/>
                <w:b/>
                <w:bCs/>
              </w:rPr>
              <w:t>Territorio</w:t>
            </w:r>
            <w:r w:rsidR="00EC7CDA" w:rsidRPr="73A431EE">
              <w:rPr>
                <w:rFonts w:ascii="Arial Narrow" w:hAnsi="Arial Narrow" w:cstheme="minorBidi"/>
                <w:b/>
                <w:bCs/>
              </w:rPr>
              <w:t>s</w:t>
            </w:r>
            <w:r w:rsidR="003D779D" w:rsidRPr="73A431EE">
              <w:rPr>
                <w:rFonts w:ascii="Arial Narrow" w:hAnsi="Arial Narrow" w:cstheme="minorBidi"/>
                <w:b/>
                <w:bCs/>
              </w:rPr>
              <w:t xml:space="preserve"> Funcional</w:t>
            </w:r>
            <w:r w:rsidR="00EC7CDA" w:rsidRPr="73A431EE">
              <w:rPr>
                <w:rFonts w:ascii="Arial Narrow" w:hAnsi="Arial Narrow" w:cstheme="minorBidi"/>
                <w:b/>
                <w:bCs/>
              </w:rPr>
              <w:t>es</w:t>
            </w:r>
            <w:r w:rsidR="003D779D" w:rsidRPr="73A431EE">
              <w:rPr>
                <w:rFonts w:ascii="Arial Narrow" w:hAnsi="Arial Narrow" w:cstheme="minorBidi"/>
                <w:b/>
                <w:bCs/>
              </w:rPr>
              <w:t xml:space="preserve"> Aceler</w:t>
            </w:r>
            <w:r w:rsidR="00EC7CDA" w:rsidRPr="73A431EE">
              <w:rPr>
                <w:rFonts w:ascii="Arial Narrow" w:hAnsi="Arial Narrow" w:cstheme="minorBidi"/>
                <w:b/>
                <w:bCs/>
              </w:rPr>
              <w:t>a</w:t>
            </w:r>
          </w:p>
          <w:p w14:paraId="57EC60B3" w14:textId="77777777" w:rsidR="008E792F" w:rsidRPr="008E792F" w:rsidRDefault="001B5A34" w:rsidP="008E792F">
            <w:pPr>
              <w:rPr>
                <w:rFonts w:ascii="Arial Narrow" w:hAnsi="Arial Narrow" w:cstheme="minorBidi"/>
              </w:rPr>
            </w:pPr>
            <w:r>
              <w:rPr>
                <w:rFonts w:ascii="Arial Narrow" w:hAnsi="Arial Narrow" w:cstheme="minorHAnsi"/>
              </w:rPr>
              <w:t xml:space="preserve">Los territorios funcionales considerados </w:t>
            </w:r>
            <w:r w:rsidR="00EC7CDA">
              <w:rPr>
                <w:rFonts w:ascii="Arial Narrow" w:hAnsi="Arial Narrow" w:cstheme="minorHAnsi"/>
              </w:rPr>
              <w:t xml:space="preserve">para el proyecto </w:t>
            </w:r>
            <w:r>
              <w:rPr>
                <w:rFonts w:ascii="Arial Narrow" w:hAnsi="Arial Narrow" w:cstheme="minorHAnsi"/>
              </w:rPr>
              <w:t xml:space="preserve">abarcaran las siguientes comunas: </w:t>
            </w:r>
            <w:r w:rsidR="008E792F" w:rsidRPr="008E792F">
              <w:rPr>
                <w:rFonts w:ascii="Arial Narrow" w:hAnsi="Arial Narrow" w:cstheme="minorBidi"/>
              </w:rPr>
              <w:t>Pichilemu</w:t>
            </w:r>
          </w:p>
          <w:p w14:paraId="23B36655" w14:textId="561508BE" w:rsidR="008E792F" w:rsidRPr="008E792F" w:rsidRDefault="008E792F" w:rsidP="008E792F">
            <w:pPr>
              <w:rPr>
                <w:rFonts w:ascii="Arial Narrow" w:hAnsi="Arial Narrow" w:cstheme="minorBidi"/>
              </w:rPr>
            </w:pPr>
            <w:r w:rsidRPr="008E792F">
              <w:rPr>
                <w:rFonts w:ascii="Arial Narrow" w:hAnsi="Arial Narrow" w:cstheme="minorBidi"/>
              </w:rPr>
              <w:t>Marchihue, Paredones, Litueche, La Estrella, Navidad, Lolol, Chépica, Pumanque y Peralillo.</w:t>
            </w:r>
          </w:p>
          <w:p w14:paraId="50ACE94E" w14:textId="34698E04" w:rsidR="009B0789" w:rsidRPr="00262EC5" w:rsidRDefault="009B0789" w:rsidP="009B0789">
            <w:pPr>
              <w:shd w:val="clear" w:color="auto" w:fill="FFFFFF"/>
              <w:spacing w:before="240" w:line="276" w:lineRule="auto"/>
              <w:jc w:val="center"/>
              <w:rPr>
                <w:rFonts w:ascii="Arial Narrow" w:hAnsi="Arial Narrow" w:cstheme="minorHAnsi"/>
                <w:b/>
                <w:bCs/>
                <w:i/>
                <w:iCs/>
                <w:sz w:val="20"/>
                <w:szCs w:val="20"/>
              </w:rPr>
            </w:pPr>
            <w:r w:rsidRPr="73A431EE">
              <w:rPr>
                <w:rFonts w:ascii="Arial Narrow" w:hAnsi="Arial Narrow" w:cstheme="minorBidi"/>
                <w:b/>
                <w:bCs/>
                <w:sz w:val="20"/>
                <w:szCs w:val="20"/>
              </w:rPr>
              <w:t>Imagen Nº 1 Territorio</w:t>
            </w:r>
            <w:r w:rsidR="00E54FAD" w:rsidRPr="73A431EE">
              <w:rPr>
                <w:rFonts w:ascii="Arial Narrow" w:hAnsi="Arial Narrow" w:cstheme="minorBidi"/>
                <w:b/>
                <w:bCs/>
                <w:sz w:val="20"/>
                <w:szCs w:val="20"/>
              </w:rPr>
              <w:t>s</w:t>
            </w:r>
            <w:r w:rsidRPr="73A431EE">
              <w:rPr>
                <w:rFonts w:ascii="Arial Narrow" w:hAnsi="Arial Narrow" w:cstheme="minorBidi"/>
                <w:b/>
                <w:bCs/>
                <w:sz w:val="20"/>
                <w:szCs w:val="20"/>
              </w:rPr>
              <w:t xml:space="preserve"> Funcional</w:t>
            </w:r>
            <w:r w:rsidR="00E54FAD" w:rsidRPr="73A431EE">
              <w:rPr>
                <w:rFonts w:ascii="Arial Narrow" w:hAnsi="Arial Narrow" w:cstheme="minorBidi"/>
                <w:b/>
                <w:bCs/>
                <w:sz w:val="20"/>
                <w:szCs w:val="20"/>
              </w:rPr>
              <w:t>es</w:t>
            </w:r>
            <w:r w:rsidRPr="73A431EE">
              <w:rPr>
                <w:rFonts w:ascii="Arial Narrow" w:hAnsi="Arial Narrow" w:cstheme="minorBidi"/>
                <w:b/>
                <w:bCs/>
                <w:sz w:val="20"/>
                <w:szCs w:val="20"/>
              </w:rPr>
              <w:t xml:space="preserve"> </w:t>
            </w:r>
          </w:p>
          <w:p w14:paraId="0975BB64" w14:textId="77777777" w:rsidR="00E61B2B" w:rsidRDefault="00E61B2B" w:rsidP="73A431EE">
            <w:pPr>
              <w:spacing w:line="276" w:lineRule="auto"/>
              <w:jc w:val="center"/>
              <w:rPr>
                <w:noProof/>
              </w:rPr>
            </w:pPr>
          </w:p>
          <w:p w14:paraId="3CE747B0" w14:textId="2231E83F" w:rsidR="009B0789" w:rsidRPr="00262EC5" w:rsidRDefault="00E61B2B" w:rsidP="00E61B2B">
            <w:pPr>
              <w:spacing w:line="276" w:lineRule="auto"/>
              <w:jc w:val="center"/>
              <w:rPr>
                <w:noProof/>
              </w:rPr>
            </w:pPr>
            <w:r>
              <w:rPr>
                <w:noProof/>
              </w:rPr>
              <w:drawing>
                <wp:inline distT="0" distB="0" distL="0" distR="0" wp14:anchorId="6FBE69CB" wp14:editId="186543AE">
                  <wp:extent cx="6663690" cy="4340860"/>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3690" cy="4340860"/>
                          </a:xfrm>
                          <a:prstGeom prst="rect">
                            <a:avLst/>
                          </a:prstGeom>
                          <a:noFill/>
                        </pic:spPr>
                      </pic:pic>
                    </a:graphicData>
                  </a:graphic>
                </wp:inline>
              </w:drawing>
            </w:r>
            <w:r w:rsidR="006C3734">
              <w:fldChar w:fldCharType="begin"/>
            </w:r>
            <w:r w:rsidR="006C3734">
              <w:instrText xml:space="preserve"> INCLUDEPICTURE "https://www.turismovirtual.cl/viii/viii.jpg" \* MERGEFORMATINET </w:instrText>
            </w:r>
            <w:r w:rsidR="00000000">
              <w:fldChar w:fldCharType="separate"/>
            </w:r>
            <w:r w:rsidR="006C3734">
              <w:fldChar w:fldCharType="end"/>
            </w:r>
          </w:p>
          <w:p w14:paraId="15558B43" w14:textId="42162281" w:rsidR="009B0789" w:rsidRPr="00262EC5" w:rsidRDefault="009B0789" w:rsidP="000132DF">
            <w:pPr>
              <w:shd w:val="clear" w:color="auto" w:fill="FFFFFF"/>
              <w:spacing w:line="276" w:lineRule="auto"/>
              <w:jc w:val="center"/>
              <w:rPr>
                <w:rFonts w:ascii="Arial Narrow" w:hAnsi="Arial Narrow" w:cstheme="minorHAnsi"/>
              </w:rPr>
            </w:pPr>
            <w:r w:rsidRPr="00262EC5">
              <w:rPr>
                <w:rFonts w:ascii="Arial Narrow" w:hAnsi="Arial Narrow" w:cstheme="minorHAnsi"/>
                <w:sz w:val="20"/>
                <w:szCs w:val="20"/>
                <w:lang w:val="es"/>
              </w:rPr>
              <w:t xml:space="preserve">Fuente: </w:t>
            </w:r>
            <w:r w:rsidR="000132DF" w:rsidRPr="00262EC5">
              <w:rPr>
                <w:rFonts w:ascii="Arial Narrow" w:hAnsi="Arial Narrow" w:cstheme="minorHAnsi"/>
                <w:sz w:val="20"/>
                <w:szCs w:val="20"/>
                <w:lang w:val="es"/>
              </w:rPr>
              <w:t>elaboración propia</w:t>
            </w:r>
          </w:p>
          <w:p w14:paraId="7CCC2DDD" w14:textId="5359F06F" w:rsidR="00DC608C" w:rsidRPr="00DC608C" w:rsidRDefault="00DC608C" w:rsidP="00DC608C">
            <w:pPr>
              <w:autoSpaceDE w:val="0"/>
              <w:autoSpaceDN w:val="0"/>
              <w:adjustRightInd w:val="0"/>
              <w:spacing w:before="120" w:line="276" w:lineRule="auto"/>
              <w:jc w:val="both"/>
              <w:rPr>
                <w:rFonts w:ascii="Arial Narrow" w:hAnsi="Arial Narrow" w:cstheme="minorHAnsi"/>
              </w:rPr>
            </w:pPr>
            <w:r w:rsidRPr="00DC608C">
              <w:rPr>
                <w:rFonts w:ascii="Arial Narrow" w:hAnsi="Arial Narrow" w:cstheme="minorHAnsi"/>
              </w:rPr>
              <w:t xml:space="preserve">Según cifras del SII, el número de empresas con movimiento inscritas tributariamente en este </w:t>
            </w:r>
            <w:r w:rsidRPr="00262EC5">
              <w:rPr>
                <w:rFonts w:ascii="Arial Narrow" w:hAnsi="Arial Narrow" w:cstheme="minorHAnsi"/>
              </w:rPr>
              <w:t>territorio</w:t>
            </w:r>
            <w:r w:rsidRPr="00DC608C">
              <w:rPr>
                <w:rFonts w:ascii="Arial Narrow" w:hAnsi="Arial Narrow" w:cstheme="minorHAnsi"/>
              </w:rPr>
              <w:t xml:space="preserve"> alcanz</w:t>
            </w:r>
            <w:r w:rsidR="00571767">
              <w:rPr>
                <w:rFonts w:ascii="Arial Narrow" w:hAnsi="Arial Narrow" w:cstheme="minorHAnsi"/>
              </w:rPr>
              <w:t>a las</w:t>
            </w:r>
            <w:r w:rsidRPr="00DC608C">
              <w:rPr>
                <w:rFonts w:ascii="Arial Narrow" w:hAnsi="Arial Narrow" w:cstheme="minorHAnsi"/>
              </w:rPr>
              <w:t xml:space="preserve"> </w:t>
            </w:r>
            <w:r w:rsidR="00EF5744">
              <w:rPr>
                <w:rFonts w:ascii="Arial Narrow" w:hAnsi="Arial Narrow" w:cstheme="minorHAnsi"/>
              </w:rPr>
              <w:t xml:space="preserve">8.271 </w:t>
            </w:r>
            <w:r w:rsidRPr="00DC608C">
              <w:rPr>
                <w:rFonts w:ascii="Arial Narrow" w:hAnsi="Arial Narrow" w:cstheme="minorHAnsi"/>
              </w:rPr>
              <w:t xml:space="preserve">empresas, </w:t>
            </w:r>
            <w:r w:rsidR="00283F53">
              <w:rPr>
                <w:rFonts w:ascii="Arial Narrow" w:hAnsi="Arial Narrow" w:cstheme="minorHAnsi"/>
              </w:rPr>
              <w:t>de acuerdo con</w:t>
            </w:r>
            <w:r w:rsidR="00042516">
              <w:rPr>
                <w:rFonts w:ascii="Arial Narrow" w:hAnsi="Arial Narrow" w:cstheme="minorHAnsi"/>
              </w:rPr>
              <w:t xml:space="preserve"> las exclusiones del programa </w:t>
            </w:r>
            <w:r w:rsidR="00283F53">
              <w:rPr>
                <w:rFonts w:ascii="Arial Narrow" w:hAnsi="Arial Narrow" w:cstheme="minorHAnsi"/>
              </w:rPr>
              <w:t>(</w:t>
            </w:r>
            <w:r w:rsidR="00283F53" w:rsidRPr="00283F53">
              <w:rPr>
                <w:rFonts w:ascii="Arial Narrow" w:hAnsi="Arial Narrow" w:cstheme="minorHAnsi"/>
              </w:rPr>
              <w:t>Actividades Comerciales, Actividades Inmobiliarias, Contabilidad, Gestión y estudios, Hospitales y Clínicas, Ventas, Fondos de Inversiones, Seguros, Servicios de educación y Arriendo de maquinarias</w:t>
            </w:r>
            <w:r w:rsidR="00B310D5">
              <w:rPr>
                <w:rFonts w:ascii="Arial Narrow" w:hAnsi="Arial Narrow" w:cstheme="minorHAnsi"/>
              </w:rPr>
              <w:t xml:space="preserve">) los potenciales beneficiarios son </w:t>
            </w:r>
            <w:r w:rsidR="00EF5744">
              <w:rPr>
                <w:rFonts w:ascii="Arial Narrow" w:hAnsi="Arial Narrow" w:cstheme="minorHAnsi"/>
              </w:rPr>
              <w:t>6.278</w:t>
            </w:r>
            <w:r w:rsidR="00642E2D">
              <w:rPr>
                <w:rFonts w:ascii="Arial Narrow" w:hAnsi="Arial Narrow" w:cstheme="minorHAnsi"/>
              </w:rPr>
              <w:t xml:space="preserve"> </w:t>
            </w:r>
            <w:r w:rsidR="009418D1">
              <w:rPr>
                <w:rFonts w:ascii="Arial Narrow" w:hAnsi="Arial Narrow" w:cstheme="minorHAnsi"/>
              </w:rPr>
              <w:t>empresas</w:t>
            </w:r>
            <w:r w:rsidR="005C0A96">
              <w:rPr>
                <w:rFonts w:ascii="Arial Narrow" w:hAnsi="Arial Narrow" w:cstheme="minorHAnsi"/>
              </w:rPr>
              <w:t>.</w:t>
            </w:r>
          </w:p>
          <w:p w14:paraId="515F4D7D" w14:textId="3B09661A" w:rsidR="009B0789" w:rsidRPr="00262EC5" w:rsidRDefault="007E6314" w:rsidP="00251E38">
            <w:pPr>
              <w:autoSpaceDE w:val="0"/>
              <w:autoSpaceDN w:val="0"/>
              <w:adjustRightInd w:val="0"/>
              <w:spacing w:before="240" w:line="276" w:lineRule="auto"/>
              <w:rPr>
                <w:rFonts w:ascii="Arial Narrow" w:hAnsi="Arial Narrow" w:cstheme="minorHAnsi"/>
                <w:lang w:val="es"/>
              </w:rPr>
            </w:pPr>
            <w:r w:rsidRPr="00262EC5">
              <w:rPr>
                <w:rFonts w:ascii="Arial Narrow" w:hAnsi="Arial Narrow" w:cstheme="minorHAnsi"/>
              </w:rPr>
              <w:t xml:space="preserve">Dentro de este grupo, se espera identificar a aquellas empresas que tengan un mayor potencial de crecimiento, atendiendo a los requerimientos de cada una de las líneas de financiamiento, con el objetivo de potenciarlas y lograr así alcanzar </w:t>
            </w:r>
            <w:r w:rsidR="00AE5E84" w:rsidRPr="00262EC5">
              <w:rPr>
                <w:rFonts w:ascii="Arial Narrow" w:hAnsi="Arial Narrow" w:cstheme="minorHAnsi"/>
              </w:rPr>
              <w:t>el propósito</w:t>
            </w:r>
            <w:r w:rsidRPr="00262EC5">
              <w:rPr>
                <w:rFonts w:ascii="Arial Narrow" w:hAnsi="Arial Narrow" w:cstheme="minorHAnsi"/>
              </w:rPr>
              <w:t xml:space="preserve"> del programa.</w:t>
            </w:r>
          </w:p>
          <w:p w14:paraId="3BF904B3" w14:textId="77777777" w:rsidR="00EF5744" w:rsidRDefault="00EF5744" w:rsidP="00254593">
            <w:pPr>
              <w:autoSpaceDE w:val="0"/>
              <w:autoSpaceDN w:val="0"/>
              <w:adjustRightInd w:val="0"/>
              <w:spacing w:before="240" w:line="276" w:lineRule="auto"/>
              <w:jc w:val="center"/>
              <w:rPr>
                <w:rFonts w:ascii="Arial Narrow" w:hAnsi="Arial Narrow" w:cstheme="minorBidi"/>
                <w:b/>
                <w:bCs/>
                <w:sz w:val="20"/>
                <w:szCs w:val="20"/>
                <w:lang w:val="es-MX"/>
              </w:rPr>
            </w:pPr>
          </w:p>
          <w:p w14:paraId="453BE5F8" w14:textId="77777777" w:rsidR="00EF5744" w:rsidRDefault="00EF5744" w:rsidP="00254593">
            <w:pPr>
              <w:autoSpaceDE w:val="0"/>
              <w:autoSpaceDN w:val="0"/>
              <w:adjustRightInd w:val="0"/>
              <w:spacing w:before="240" w:line="276" w:lineRule="auto"/>
              <w:jc w:val="center"/>
              <w:rPr>
                <w:rFonts w:ascii="Arial Narrow" w:hAnsi="Arial Narrow" w:cstheme="minorBidi"/>
                <w:b/>
                <w:bCs/>
                <w:sz w:val="20"/>
                <w:szCs w:val="20"/>
                <w:lang w:val="es-MX"/>
              </w:rPr>
            </w:pPr>
          </w:p>
          <w:p w14:paraId="57D16766" w14:textId="77777777" w:rsidR="00EF5744" w:rsidRDefault="00EF5744" w:rsidP="00254593">
            <w:pPr>
              <w:autoSpaceDE w:val="0"/>
              <w:autoSpaceDN w:val="0"/>
              <w:adjustRightInd w:val="0"/>
              <w:spacing w:before="240" w:line="276" w:lineRule="auto"/>
              <w:jc w:val="center"/>
              <w:rPr>
                <w:rFonts w:ascii="Arial Narrow" w:hAnsi="Arial Narrow" w:cstheme="minorBidi"/>
                <w:b/>
                <w:bCs/>
                <w:sz w:val="20"/>
                <w:szCs w:val="20"/>
                <w:lang w:val="es-MX"/>
              </w:rPr>
            </w:pPr>
          </w:p>
          <w:p w14:paraId="0B29CADA" w14:textId="1D5F863E" w:rsidR="00EF5744" w:rsidRDefault="00EF5744" w:rsidP="00254593">
            <w:pPr>
              <w:autoSpaceDE w:val="0"/>
              <w:autoSpaceDN w:val="0"/>
              <w:adjustRightInd w:val="0"/>
              <w:spacing w:before="240" w:line="276" w:lineRule="auto"/>
              <w:jc w:val="center"/>
              <w:rPr>
                <w:rFonts w:ascii="Arial Narrow" w:hAnsi="Arial Narrow" w:cstheme="minorBidi"/>
                <w:b/>
                <w:bCs/>
                <w:sz w:val="20"/>
                <w:szCs w:val="20"/>
                <w:lang w:val="es-MX"/>
              </w:rPr>
            </w:pPr>
          </w:p>
          <w:p w14:paraId="74ADBDAE" w14:textId="4852AF27" w:rsidR="0010131E" w:rsidRDefault="0010131E" w:rsidP="00254593">
            <w:pPr>
              <w:autoSpaceDE w:val="0"/>
              <w:autoSpaceDN w:val="0"/>
              <w:adjustRightInd w:val="0"/>
              <w:spacing w:before="240" w:line="276" w:lineRule="auto"/>
              <w:jc w:val="center"/>
              <w:rPr>
                <w:rFonts w:ascii="Arial Narrow" w:hAnsi="Arial Narrow" w:cstheme="minorBidi"/>
                <w:b/>
                <w:bCs/>
                <w:sz w:val="20"/>
                <w:szCs w:val="20"/>
                <w:lang w:val="es-MX"/>
              </w:rPr>
            </w:pPr>
          </w:p>
          <w:p w14:paraId="3B251990" w14:textId="77777777" w:rsidR="0010131E" w:rsidRDefault="0010131E" w:rsidP="00C57FBD">
            <w:pPr>
              <w:autoSpaceDE w:val="0"/>
              <w:autoSpaceDN w:val="0"/>
              <w:adjustRightInd w:val="0"/>
              <w:spacing w:before="240" w:line="276" w:lineRule="auto"/>
              <w:rPr>
                <w:rFonts w:ascii="Arial Narrow" w:hAnsi="Arial Narrow" w:cstheme="minorBidi"/>
                <w:b/>
                <w:bCs/>
                <w:sz w:val="20"/>
                <w:szCs w:val="20"/>
                <w:lang w:val="es-MX"/>
              </w:rPr>
            </w:pPr>
          </w:p>
          <w:p w14:paraId="12225B58" w14:textId="146F93B7" w:rsidR="00254593" w:rsidRPr="00262EC5" w:rsidRDefault="00254593" w:rsidP="00254593">
            <w:pPr>
              <w:autoSpaceDE w:val="0"/>
              <w:autoSpaceDN w:val="0"/>
              <w:adjustRightInd w:val="0"/>
              <w:spacing w:before="240" w:line="276" w:lineRule="auto"/>
              <w:jc w:val="center"/>
              <w:rPr>
                <w:rFonts w:ascii="Arial Narrow" w:hAnsi="Arial Narrow" w:cstheme="minorHAnsi"/>
                <w:lang w:val="es"/>
              </w:rPr>
            </w:pPr>
            <w:r w:rsidRPr="73A431EE">
              <w:rPr>
                <w:rFonts w:ascii="Arial Narrow" w:hAnsi="Arial Narrow" w:cstheme="minorBidi"/>
                <w:b/>
                <w:bCs/>
                <w:sz w:val="20"/>
                <w:szCs w:val="20"/>
                <w:lang w:val="es-MX"/>
              </w:rPr>
              <w:t xml:space="preserve">Gráfico </w:t>
            </w:r>
            <w:r w:rsidR="00437701" w:rsidRPr="73A431EE">
              <w:rPr>
                <w:rFonts w:ascii="Arial Narrow" w:hAnsi="Arial Narrow" w:cstheme="minorBidi"/>
                <w:b/>
                <w:bCs/>
                <w:sz w:val="20"/>
                <w:szCs w:val="20"/>
                <w:lang w:val="es-MX"/>
              </w:rPr>
              <w:t>N.º</w:t>
            </w:r>
            <w:r w:rsidRPr="73A431EE">
              <w:rPr>
                <w:rFonts w:ascii="Arial Narrow" w:hAnsi="Arial Narrow" w:cstheme="minorBidi"/>
                <w:b/>
                <w:bCs/>
                <w:sz w:val="20"/>
                <w:szCs w:val="20"/>
                <w:lang w:val="es-MX"/>
              </w:rPr>
              <w:t xml:space="preserve"> 1 Empresas según tamaño</w:t>
            </w:r>
          </w:p>
          <w:p w14:paraId="5E47C1C3" w14:textId="3CBFBB2C" w:rsidR="00611602" w:rsidRPr="00262EC5" w:rsidRDefault="00437701" w:rsidP="00055B9A">
            <w:pPr>
              <w:autoSpaceDE w:val="0"/>
              <w:autoSpaceDN w:val="0"/>
              <w:adjustRightInd w:val="0"/>
              <w:spacing w:line="276" w:lineRule="auto"/>
              <w:jc w:val="center"/>
            </w:pPr>
            <w:r>
              <w:rPr>
                <w:noProof/>
              </w:rPr>
              <w:drawing>
                <wp:inline distT="0" distB="0" distL="0" distR="0" wp14:anchorId="227C53A3" wp14:editId="561B5417">
                  <wp:extent cx="6211570" cy="3702050"/>
                  <wp:effectExtent l="0" t="0" r="17780" b="12700"/>
                  <wp:docPr id="9" name="Gráfico 9">
                    <a:extLst xmlns:a="http://schemas.openxmlformats.org/drawingml/2006/main">
                      <a:ext uri="{FF2B5EF4-FFF2-40B4-BE49-F238E27FC236}">
                        <a16:creationId xmlns:a16="http://schemas.microsoft.com/office/drawing/2014/main" id="{1EA775A6-42EB-0574-4336-CDF5E0FFE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02BB13" w14:textId="07DED678" w:rsidR="00D13FAB" w:rsidRDefault="00254593" w:rsidP="00C57FBD">
            <w:pPr>
              <w:autoSpaceDE w:val="0"/>
              <w:autoSpaceDN w:val="0"/>
              <w:adjustRightInd w:val="0"/>
              <w:spacing w:line="276" w:lineRule="auto"/>
              <w:jc w:val="center"/>
              <w:rPr>
                <w:rFonts w:ascii="Arial Narrow" w:hAnsi="Arial Narrow" w:cstheme="minorHAnsi"/>
                <w:lang w:val="es"/>
              </w:rPr>
            </w:pPr>
            <w:r w:rsidRPr="00262EC5">
              <w:rPr>
                <w:rFonts w:ascii="Arial Narrow" w:hAnsi="Arial Narrow" w:cstheme="minorHAnsi"/>
                <w:sz w:val="20"/>
                <w:szCs w:val="20"/>
                <w:lang w:val="es"/>
              </w:rPr>
              <w:t>Fuente: Elaborado por SDAT en base a SII 2020</w:t>
            </w:r>
          </w:p>
          <w:p w14:paraId="0AD67AB6" w14:textId="77777777" w:rsidR="00C57FBD" w:rsidRPr="00262EC5" w:rsidRDefault="00C57FBD" w:rsidP="00C57FBD">
            <w:pPr>
              <w:autoSpaceDE w:val="0"/>
              <w:autoSpaceDN w:val="0"/>
              <w:adjustRightInd w:val="0"/>
              <w:spacing w:line="276" w:lineRule="auto"/>
              <w:jc w:val="center"/>
              <w:rPr>
                <w:rFonts w:ascii="Arial Narrow" w:hAnsi="Arial Narrow" w:cstheme="minorHAnsi"/>
                <w:lang w:val="es"/>
              </w:rPr>
            </w:pPr>
          </w:p>
          <w:p w14:paraId="69AE45B8" w14:textId="16B980BE" w:rsidR="002B7C90" w:rsidRDefault="002B7C90" w:rsidP="002B7C90">
            <w:pPr>
              <w:autoSpaceDE w:val="0"/>
              <w:autoSpaceDN w:val="0"/>
              <w:adjustRightInd w:val="0"/>
              <w:spacing w:line="276" w:lineRule="auto"/>
              <w:jc w:val="center"/>
              <w:rPr>
                <w:rFonts w:ascii="Arial Narrow" w:hAnsi="Arial Narrow" w:cstheme="minorHAnsi"/>
                <w:b/>
                <w:bCs/>
                <w:sz w:val="20"/>
                <w:szCs w:val="20"/>
                <w:lang w:val="es"/>
              </w:rPr>
            </w:pPr>
            <w:r w:rsidRPr="00262EC5">
              <w:rPr>
                <w:rFonts w:ascii="Arial Narrow" w:hAnsi="Arial Narrow" w:cstheme="minorHAnsi"/>
                <w:b/>
                <w:bCs/>
                <w:sz w:val="20"/>
                <w:szCs w:val="20"/>
                <w:lang w:val="es"/>
              </w:rPr>
              <w:t>Tabla N°</w:t>
            </w:r>
            <w:r>
              <w:rPr>
                <w:rFonts w:ascii="Arial Narrow" w:hAnsi="Arial Narrow" w:cstheme="minorHAnsi"/>
                <w:b/>
                <w:bCs/>
                <w:sz w:val="20"/>
                <w:szCs w:val="20"/>
                <w:lang w:val="es"/>
              </w:rPr>
              <w:t xml:space="preserve"> </w:t>
            </w:r>
            <w:r w:rsidR="00E206FC" w:rsidRPr="00262EC5">
              <w:rPr>
                <w:rFonts w:ascii="Arial Narrow" w:hAnsi="Arial Narrow" w:cstheme="minorHAnsi"/>
                <w:b/>
                <w:bCs/>
                <w:sz w:val="20"/>
                <w:szCs w:val="20"/>
                <w:lang w:val="es"/>
              </w:rPr>
              <w:t>4</w:t>
            </w:r>
            <w:r w:rsidR="003D779D" w:rsidRPr="00262EC5">
              <w:rPr>
                <w:rFonts w:ascii="Arial Narrow" w:hAnsi="Arial Narrow" w:cstheme="minorHAnsi"/>
                <w:b/>
                <w:bCs/>
                <w:sz w:val="20"/>
                <w:szCs w:val="20"/>
                <w:lang w:val="es"/>
              </w:rPr>
              <w:t xml:space="preserve"> Empresas y rubro económico </w:t>
            </w:r>
          </w:p>
          <w:tbl>
            <w:tblPr>
              <w:tblW w:w="10300" w:type="dxa"/>
              <w:tblLayout w:type="fixed"/>
              <w:tblCellMar>
                <w:left w:w="70" w:type="dxa"/>
                <w:right w:w="70" w:type="dxa"/>
              </w:tblCellMar>
              <w:tblLook w:val="04A0" w:firstRow="1" w:lastRow="0" w:firstColumn="1" w:lastColumn="0" w:noHBand="0" w:noVBand="1"/>
            </w:tblPr>
            <w:tblGrid>
              <w:gridCol w:w="8851"/>
              <w:gridCol w:w="1449"/>
            </w:tblGrid>
            <w:tr w:rsidR="002B7C90" w14:paraId="4F7FCCAE" w14:textId="77777777" w:rsidTr="002B7C90">
              <w:trPr>
                <w:trHeight w:val="300"/>
              </w:trPr>
              <w:tc>
                <w:tcPr>
                  <w:tcW w:w="8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5273F" w14:textId="77777777" w:rsidR="002B7C90" w:rsidRDefault="002B7C90" w:rsidP="002B7C90">
                  <w:pPr>
                    <w:rPr>
                      <w:rFonts w:ascii="Calibri" w:hAnsi="Calibri" w:cs="Calibri"/>
                      <w:b/>
                      <w:bCs/>
                      <w:color w:val="000000"/>
                      <w:sz w:val="22"/>
                      <w:szCs w:val="22"/>
                      <w:lang w:eastAsia="es-CL"/>
                    </w:rPr>
                  </w:pPr>
                  <w:r>
                    <w:rPr>
                      <w:rFonts w:ascii="Calibri" w:hAnsi="Calibri" w:cs="Calibri"/>
                      <w:b/>
                      <w:bCs/>
                      <w:color w:val="000000"/>
                      <w:sz w:val="22"/>
                      <w:szCs w:val="22"/>
                    </w:rPr>
                    <w:t>RUBRO ECONOMICO</w:t>
                  </w:r>
                </w:p>
              </w:tc>
              <w:tc>
                <w:tcPr>
                  <w:tcW w:w="1449" w:type="dxa"/>
                  <w:tcBorders>
                    <w:top w:val="single" w:sz="4" w:space="0" w:color="auto"/>
                    <w:left w:val="nil"/>
                    <w:bottom w:val="single" w:sz="4" w:space="0" w:color="auto"/>
                    <w:right w:val="single" w:sz="4" w:space="0" w:color="auto"/>
                  </w:tcBorders>
                  <w:shd w:val="clear" w:color="auto" w:fill="auto"/>
                  <w:noWrap/>
                  <w:vAlign w:val="bottom"/>
                  <w:hideMark/>
                </w:tcPr>
                <w:p w14:paraId="006F78F4" w14:textId="77777777" w:rsidR="002B7C90" w:rsidRDefault="002B7C90" w:rsidP="002B7C90">
                  <w:pPr>
                    <w:rPr>
                      <w:rFonts w:ascii="Calibri" w:hAnsi="Calibri" w:cs="Calibri"/>
                      <w:b/>
                      <w:bCs/>
                      <w:color w:val="000000"/>
                      <w:sz w:val="22"/>
                      <w:szCs w:val="22"/>
                    </w:rPr>
                  </w:pPr>
                  <w:r>
                    <w:rPr>
                      <w:rFonts w:ascii="Calibri" w:hAnsi="Calibri" w:cs="Calibri"/>
                      <w:b/>
                      <w:bCs/>
                      <w:color w:val="000000"/>
                      <w:sz w:val="22"/>
                      <w:szCs w:val="22"/>
                    </w:rPr>
                    <w:t>EMPRESAS</w:t>
                  </w:r>
                </w:p>
              </w:tc>
            </w:tr>
            <w:tr w:rsidR="002B7C90" w14:paraId="76AD3AA0"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74DC1736"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A - Agricultura, ganadería, silvicultura y pesca</w:t>
                  </w:r>
                </w:p>
              </w:tc>
              <w:tc>
                <w:tcPr>
                  <w:tcW w:w="1449" w:type="dxa"/>
                  <w:tcBorders>
                    <w:top w:val="nil"/>
                    <w:left w:val="nil"/>
                    <w:bottom w:val="single" w:sz="4" w:space="0" w:color="auto"/>
                    <w:right w:val="single" w:sz="4" w:space="0" w:color="auto"/>
                  </w:tcBorders>
                  <w:shd w:val="clear" w:color="auto" w:fill="auto"/>
                  <w:noWrap/>
                  <w:vAlign w:val="bottom"/>
                  <w:hideMark/>
                </w:tcPr>
                <w:p w14:paraId="3A735C6B"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2011</w:t>
                  </w:r>
                </w:p>
              </w:tc>
            </w:tr>
            <w:tr w:rsidR="002B7C90" w14:paraId="0131BEA2"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6EAF1072"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B - Explotación de minas y canteras</w:t>
                  </w:r>
                </w:p>
              </w:tc>
              <w:tc>
                <w:tcPr>
                  <w:tcW w:w="1449" w:type="dxa"/>
                  <w:tcBorders>
                    <w:top w:val="nil"/>
                    <w:left w:val="nil"/>
                    <w:bottom w:val="single" w:sz="4" w:space="0" w:color="auto"/>
                    <w:right w:val="single" w:sz="4" w:space="0" w:color="auto"/>
                  </w:tcBorders>
                  <w:shd w:val="clear" w:color="auto" w:fill="auto"/>
                  <w:noWrap/>
                  <w:vAlign w:val="bottom"/>
                  <w:hideMark/>
                </w:tcPr>
                <w:p w14:paraId="4D16DD39"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33</w:t>
                  </w:r>
                </w:p>
              </w:tc>
            </w:tr>
            <w:tr w:rsidR="002B7C90" w14:paraId="3616792E"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6C6B080B"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C - Industria manufacturera</w:t>
                  </w:r>
                </w:p>
              </w:tc>
              <w:tc>
                <w:tcPr>
                  <w:tcW w:w="1449" w:type="dxa"/>
                  <w:tcBorders>
                    <w:top w:val="nil"/>
                    <w:left w:val="nil"/>
                    <w:bottom w:val="single" w:sz="4" w:space="0" w:color="auto"/>
                    <w:right w:val="single" w:sz="4" w:space="0" w:color="auto"/>
                  </w:tcBorders>
                  <w:shd w:val="clear" w:color="auto" w:fill="auto"/>
                  <w:noWrap/>
                  <w:vAlign w:val="bottom"/>
                  <w:hideMark/>
                </w:tcPr>
                <w:p w14:paraId="61207ADE"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453</w:t>
                  </w:r>
                </w:p>
              </w:tc>
            </w:tr>
            <w:tr w:rsidR="002B7C90" w14:paraId="7E1A6D8F"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1733AE15"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D - Suministro de electricidad, gas, vapor y aire acondicionado</w:t>
                  </w:r>
                </w:p>
              </w:tc>
              <w:tc>
                <w:tcPr>
                  <w:tcW w:w="1449" w:type="dxa"/>
                  <w:tcBorders>
                    <w:top w:val="nil"/>
                    <w:left w:val="nil"/>
                    <w:bottom w:val="single" w:sz="4" w:space="0" w:color="auto"/>
                    <w:right w:val="single" w:sz="4" w:space="0" w:color="auto"/>
                  </w:tcBorders>
                  <w:shd w:val="clear" w:color="auto" w:fill="auto"/>
                  <w:noWrap/>
                  <w:vAlign w:val="bottom"/>
                  <w:hideMark/>
                </w:tcPr>
                <w:p w14:paraId="34AA2356"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11</w:t>
                  </w:r>
                </w:p>
              </w:tc>
            </w:tr>
            <w:tr w:rsidR="002B7C90" w14:paraId="01C4863F"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56EA068D"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E - Suministro de agua; evacuación de aguas residuales, gestión de desechos y descontaminación</w:t>
                  </w:r>
                </w:p>
              </w:tc>
              <w:tc>
                <w:tcPr>
                  <w:tcW w:w="1449" w:type="dxa"/>
                  <w:tcBorders>
                    <w:top w:val="nil"/>
                    <w:left w:val="nil"/>
                    <w:bottom w:val="single" w:sz="4" w:space="0" w:color="auto"/>
                    <w:right w:val="single" w:sz="4" w:space="0" w:color="auto"/>
                  </w:tcBorders>
                  <w:shd w:val="clear" w:color="auto" w:fill="auto"/>
                  <w:noWrap/>
                  <w:vAlign w:val="bottom"/>
                  <w:hideMark/>
                </w:tcPr>
                <w:p w14:paraId="6B0A35F2"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82</w:t>
                  </w:r>
                </w:p>
              </w:tc>
            </w:tr>
            <w:tr w:rsidR="002B7C90" w14:paraId="14C2E317"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6B5EBFC7"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F - Construcción</w:t>
                  </w:r>
                </w:p>
              </w:tc>
              <w:tc>
                <w:tcPr>
                  <w:tcW w:w="1449" w:type="dxa"/>
                  <w:tcBorders>
                    <w:top w:val="nil"/>
                    <w:left w:val="nil"/>
                    <w:bottom w:val="single" w:sz="4" w:space="0" w:color="auto"/>
                    <w:right w:val="single" w:sz="4" w:space="0" w:color="auto"/>
                  </w:tcBorders>
                  <w:shd w:val="clear" w:color="auto" w:fill="auto"/>
                  <w:noWrap/>
                  <w:vAlign w:val="bottom"/>
                  <w:hideMark/>
                </w:tcPr>
                <w:p w14:paraId="2CF02B89"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504</w:t>
                  </w:r>
                </w:p>
              </w:tc>
            </w:tr>
            <w:tr w:rsidR="002B7C90" w14:paraId="5396AEC2"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138EA54D"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G - Comercio al por mayor y al por menor; reparación de vehículos automotores y motocicletas</w:t>
                  </w:r>
                </w:p>
              </w:tc>
              <w:tc>
                <w:tcPr>
                  <w:tcW w:w="1449" w:type="dxa"/>
                  <w:tcBorders>
                    <w:top w:val="nil"/>
                    <w:left w:val="nil"/>
                    <w:bottom w:val="single" w:sz="4" w:space="0" w:color="auto"/>
                    <w:right w:val="single" w:sz="4" w:space="0" w:color="auto"/>
                  </w:tcBorders>
                  <w:shd w:val="clear" w:color="auto" w:fill="auto"/>
                  <w:noWrap/>
                  <w:vAlign w:val="bottom"/>
                  <w:hideMark/>
                </w:tcPr>
                <w:p w14:paraId="62683A6F"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2525</w:t>
                  </w:r>
                </w:p>
              </w:tc>
            </w:tr>
            <w:tr w:rsidR="002B7C90" w14:paraId="56791A9F"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56BB1AAC"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H - Transporte y almacenamiento</w:t>
                  </w:r>
                </w:p>
              </w:tc>
              <w:tc>
                <w:tcPr>
                  <w:tcW w:w="1449" w:type="dxa"/>
                  <w:tcBorders>
                    <w:top w:val="nil"/>
                    <w:left w:val="nil"/>
                    <w:bottom w:val="single" w:sz="4" w:space="0" w:color="auto"/>
                    <w:right w:val="single" w:sz="4" w:space="0" w:color="auto"/>
                  </w:tcBorders>
                  <w:shd w:val="clear" w:color="auto" w:fill="auto"/>
                  <w:noWrap/>
                  <w:vAlign w:val="bottom"/>
                  <w:hideMark/>
                </w:tcPr>
                <w:p w14:paraId="62FB1C49"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687</w:t>
                  </w:r>
                </w:p>
              </w:tc>
            </w:tr>
            <w:tr w:rsidR="002B7C90" w14:paraId="211D8D9D"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7EFF3A7F"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I - Actividades de alojamiento y de servicio de comidas</w:t>
                  </w:r>
                </w:p>
              </w:tc>
              <w:tc>
                <w:tcPr>
                  <w:tcW w:w="1449" w:type="dxa"/>
                  <w:tcBorders>
                    <w:top w:val="nil"/>
                    <w:left w:val="nil"/>
                    <w:bottom w:val="single" w:sz="4" w:space="0" w:color="auto"/>
                    <w:right w:val="single" w:sz="4" w:space="0" w:color="auto"/>
                  </w:tcBorders>
                  <w:shd w:val="clear" w:color="auto" w:fill="auto"/>
                  <w:noWrap/>
                  <w:vAlign w:val="bottom"/>
                  <w:hideMark/>
                </w:tcPr>
                <w:p w14:paraId="20741A31"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827</w:t>
                  </w:r>
                </w:p>
              </w:tc>
            </w:tr>
            <w:tr w:rsidR="002B7C90" w14:paraId="6A217230"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05CE8247"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J - Información y comunicaciones</w:t>
                  </w:r>
                </w:p>
              </w:tc>
              <w:tc>
                <w:tcPr>
                  <w:tcW w:w="1449" w:type="dxa"/>
                  <w:tcBorders>
                    <w:top w:val="nil"/>
                    <w:left w:val="nil"/>
                    <w:bottom w:val="single" w:sz="4" w:space="0" w:color="auto"/>
                    <w:right w:val="single" w:sz="4" w:space="0" w:color="auto"/>
                  </w:tcBorders>
                  <w:shd w:val="clear" w:color="auto" w:fill="auto"/>
                  <w:noWrap/>
                  <w:vAlign w:val="bottom"/>
                  <w:hideMark/>
                </w:tcPr>
                <w:p w14:paraId="5E6880C8"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70</w:t>
                  </w:r>
                </w:p>
              </w:tc>
            </w:tr>
            <w:tr w:rsidR="002B7C90" w14:paraId="570C95DA"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20268D1B"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K - Actividades financieras y de seguros</w:t>
                  </w:r>
                </w:p>
              </w:tc>
              <w:tc>
                <w:tcPr>
                  <w:tcW w:w="1449" w:type="dxa"/>
                  <w:tcBorders>
                    <w:top w:val="nil"/>
                    <w:left w:val="nil"/>
                    <w:bottom w:val="single" w:sz="4" w:space="0" w:color="auto"/>
                    <w:right w:val="single" w:sz="4" w:space="0" w:color="auto"/>
                  </w:tcBorders>
                  <w:shd w:val="clear" w:color="auto" w:fill="auto"/>
                  <w:noWrap/>
                  <w:vAlign w:val="bottom"/>
                  <w:hideMark/>
                </w:tcPr>
                <w:p w14:paraId="02000D58"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127</w:t>
                  </w:r>
                </w:p>
              </w:tc>
            </w:tr>
            <w:tr w:rsidR="002B7C90" w14:paraId="0ED24049"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18DD9E79"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L - Actividades inmobiliarias</w:t>
                  </w:r>
                </w:p>
              </w:tc>
              <w:tc>
                <w:tcPr>
                  <w:tcW w:w="1449" w:type="dxa"/>
                  <w:tcBorders>
                    <w:top w:val="nil"/>
                    <w:left w:val="nil"/>
                    <w:bottom w:val="single" w:sz="4" w:space="0" w:color="auto"/>
                    <w:right w:val="single" w:sz="4" w:space="0" w:color="auto"/>
                  </w:tcBorders>
                  <w:shd w:val="clear" w:color="auto" w:fill="auto"/>
                  <w:noWrap/>
                  <w:vAlign w:val="bottom"/>
                  <w:hideMark/>
                </w:tcPr>
                <w:p w14:paraId="09153D03"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156</w:t>
                  </w:r>
                </w:p>
              </w:tc>
            </w:tr>
            <w:tr w:rsidR="002B7C90" w14:paraId="2E252812"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32F8D9BB"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M - Actividades profesionales, científicas y técnicas</w:t>
                  </w:r>
                </w:p>
              </w:tc>
              <w:tc>
                <w:tcPr>
                  <w:tcW w:w="1449" w:type="dxa"/>
                  <w:tcBorders>
                    <w:top w:val="nil"/>
                    <w:left w:val="nil"/>
                    <w:bottom w:val="single" w:sz="4" w:space="0" w:color="auto"/>
                    <w:right w:val="single" w:sz="4" w:space="0" w:color="auto"/>
                  </w:tcBorders>
                  <w:shd w:val="clear" w:color="auto" w:fill="auto"/>
                  <w:noWrap/>
                  <w:vAlign w:val="bottom"/>
                  <w:hideMark/>
                </w:tcPr>
                <w:p w14:paraId="0FC5B108"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156</w:t>
                  </w:r>
                </w:p>
              </w:tc>
            </w:tr>
            <w:tr w:rsidR="002B7C90" w14:paraId="4CCE7DE5"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627EFBCD"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N - Actividades de servicios administrativos y de apoyo</w:t>
                  </w:r>
                </w:p>
              </w:tc>
              <w:tc>
                <w:tcPr>
                  <w:tcW w:w="1449" w:type="dxa"/>
                  <w:tcBorders>
                    <w:top w:val="nil"/>
                    <w:left w:val="nil"/>
                    <w:bottom w:val="single" w:sz="4" w:space="0" w:color="auto"/>
                    <w:right w:val="single" w:sz="4" w:space="0" w:color="auto"/>
                  </w:tcBorders>
                  <w:shd w:val="clear" w:color="auto" w:fill="auto"/>
                  <w:noWrap/>
                  <w:vAlign w:val="bottom"/>
                  <w:hideMark/>
                </w:tcPr>
                <w:p w14:paraId="3C8EC954"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155</w:t>
                  </w:r>
                </w:p>
              </w:tc>
            </w:tr>
            <w:tr w:rsidR="002B7C90" w14:paraId="17E1557F"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28C0A6FD"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O - Administración pública y defensa; planes de seguridad social de afiliación obligatoria</w:t>
                  </w:r>
                </w:p>
              </w:tc>
              <w:tc>
                <w:tcPr>
                  <w:tcW w:w="1449" w:type="dxa"/>
                  <w:tcBorders>
                    <w:top w:val="nil"/>
                    <w:left w:val="nil"/>
                    <w:bottom w:val="single" w:sz="4" w:space="0" w:color="auto"/>
                    <w:right w:val="single" w:sz="4" w:space="0" w:color="auto"/>
                  </w:tcBorders>
                  <w:shd w:val="clear" w:color="auto" w:fill="auto"/>
                  <w:noWrap/>
                  <w:vAlign w:val="bottom"/>
                  <w:hideMark/>
                </w:tcPr>
                <w:p w14:paraId="01D307DD"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10</w:t>
                  </w:r>
                </w:p>
              </w:tc>
            </w:tr>
            <w:tr w:rsidR="002B7C90" w14:paraId="3A4D780A"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3A99A30F"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P - Enseñanza</w:t>
                  </w:r>
                </w:p>
              </w:tc>
              <w:tc>
                <w:tcPr>
                  <w:tcW w:w="1449" w:type="dxa"/>
                  <w:tcBorders>
                    <w:top w:val="nil"/>
                    <w:left w:val="nil"/>
                    <w:bottom w:val="single" w:sz="4" w:space="0" w:color="auto"/>
                    <w:right w:val="single" w:sz="4" w:space="0" w:color="auto"/>
                  </w:tcBorders>
                  <w:shd w:val="clear" w:color="auto" w:fill="auto"/>
                  <w:noWrap/>
                  <w:vAlign w:val="bottom"/>
                  <w:hideMark/>
                </w:tcPr>
                <w:p w14:paraId="33115097"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40</w:t>
                  </w:r>
                </w:p>
              </w:tc>
            </w:tr>
            <w:tr w:rsidR="002B7C90" w14:paraId="0187FE98"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4902E08A"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Q - Actividades de atención de la salud humana y de asistencia social</w:t>
                  </w:r>
                </w:p>
              </w:tc>
              <w:tc>
                <w:tcPr>
                  <w:tcW w:w="1449" w:type="dxa"/>
                  <w:tcBorders>
                    <w:top w:val="nil"/>
                    <w:left w:val="nil"/>
                    <w:bottom w:val="single" w:sz="4" w:space="0" w:color="auto"/>
                    <w:right w:val="single" w:sz="4" w:space="0" w:color="auto"/>
                  </w:tcBorders>
                  <w:shd w:val="clear" w:color="auto" w:fill="auto"/>
                  <w:noWrap/>
                  <w:vAlign w:val="bottom"/>
                  <w:hideMark/>
                </w:tcPr>
                <w:p w14:paraId="0E6CDDDC"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41</w:t>
                  </w:r>
                </w:p>
              </w:tc>
            </w:tr>
            <w:tr w:rsidR="002B7C90" w14:paraId="0D6158A3"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593EAD23"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R - Actividades artísticas, de entretenimiento y recreativas</w:t>
                  </w:r>
                </w:p>
              </w:tc>
              <w:tc>
                <w:tcPr>
                  <w:tcW w:w="1449" w:type="dxa"/>
                  <w:tcBorders>
                    <w:top w:val="nil"/>
                    <w:left w:val="nil"/>
                    <w:bottom w:val="single" w:sz="4" w:space="0" w:color="auto"/>
                    <w:right w:val="single" w:sz="4" w:space="0" w:color="auto"/>
                  </w:tcBorders>
                  <w:shd w:val="clear" w:color="auto" w:fill="auto"/>
                  <w:noWrap/>
                  <w:vAlign w:val="bottom"/>
                  <w:hideMark/>
                </w:tcPr>
                <w:p w14:paraId="54850017"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77</w:t>
                  </w:r>
                </w:p>
              </w:tc>
            </w:tr>
            <w:tr w:rsidR="002B7C90" w14:paraId="654CCA3C"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6A92165E"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S - Otras actividades de servicios</w:t>
                  </w:r>
                </w:p>
              </w:tc>
              <w:tc>
                <w:tcPr>
                  <w:tcW w:w="1449" w:type="dxa"/>
                  <w:tcBorders>
                    <w:top w:val="nil"/>
                    <w:left w:val="nil"/>
                    <w:bottom w:val="single" w:sz="4" w:space="0" w:color="auto"/>
                    <w:right w:val="single" w:sz="4" w:space="0" w:color="auto"/>
                  </w:tcBorders>
                  <w:shd w:val="clear" w:color="auto" w:fill="auto"/>
                  <w:noWrap/>
                  <w:vAlign w:val="bottom"/>
                  <w:hideMark/>
                </w:tcPr>
                <w:p w14:paraId="0170F3FC"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289</w:t>
                  </w:r>
                </w:p>
              </w:tc>
            </w:tr>
            <w:tr w:rsidR="002B7C90" w14:paraId="47627EFB" w14:textId="77777777" w:rsidTr="002B7C90">
              <w:trPr>
                <w:trHeight w:val="300"/>
              </w:trPr>
              <w:tc>
                <w:tcPr>
                  <w:tcW w:w="8851" w:type="dxa"/>
                  <w:tcBorders>
                    <w:top w:val="nil"/>
                    <w:left w:val="single" w:sz="4" w:space="0" w:color="auto"/>
                    <w:bottom w:val="single" w:sz="4" w:space="0" w:color="auto"/>
                    <w:right w:val="single" w:sz="4" w:space="0" w:color="auto"/>
                  </w:tcBorders>
                  <w:shd w:val="clear" w:color="auto" w:fill="auto"/>
                  <w:noWrap/>
                  <w:vAlign w:val="bottom"/>
                  <w:hideMark/>
                </w:tcPr>
                <w:p w14:paraId="4DF748C6" w14:textId="77777777" w:rsidR="002B7C90" w:rsidRDefault="002B7C90" w:rsidP="002B7C90">
                  <w:pPr>
                    <w:rPr>
                      <w:rFonts w:ascii="Calibri" w:hAnsi="Calibri" w:cs="Calibri"/>
                      <w:color w:val="000000"/>
                      <w:sz w:val="22"/>
                      <w:szCs w:val="22"/>
                    </w:rPr>
                  </w:pPr>
                  <w:r>
                    <w:rPr>
                      <w:rFonts w:ascii="Calibri" w:hAnsi="Calibri" w:cs="Calibri"/>
                      <w:color w:val="000000"/>
                      <w:sz w:val="22"/>
                      <w:szCs w:val="22"/>
                    </w:rPr>
                    <w:t>Sin información</w:t>
                  </w:r>
                </w:p>
              </w:tc>
              <w:tc>
                <w:tcPr>
                  <w:tcW w:w="1449" w:type="dxa"/>
                  <w:tcBorders>
                    <w:top w:val="nil"/>
                    <w:left w:val="nil"/>
                    <w:bottom w:val="single" w:sz="4" w:space="0" w:color="auto"/>
                    <w:right w:val="single" w:sz="4" w:space="0" w:color="auto"/>
                  </w:tcBorders>
                  <w:shd w:val="clear" w:color="auto" w:fill="auto"/>
                  <w:noWrap/>
                  <w:vAlign w:val="bottom"/>
                  <w:hideMark/>
                </w:tcPr>
                <w:p w14:paraId="22AFA53B" w14:textId="77777777" w:rsidR="002B7C90" w:rsidRDefault="002B7C90" w:rsidP="002B7C90">
                  <w:pPr>
                    <w:jc w:val="center"/>
                    <w:rPr>
                      <w:rFonts w:ascii="Calibri" w:hAnsi="Calibri" w:cs="Calibri"/>
                      <w:color w:val="000000"/>
                      <w:sz w:val="22"/>
                      <w:szCs w:val="22"/>
                    </w:rPr>
                  </w:pPr>
                  <w:r>
                    <w:rPr>
                      <w:rFonts w:ascii="Calibri" w:hAnsi="Calibri" w:cs="Calibri"/>
                      <w:color w:val="000000"/>
                      <w:sz w:val="22"/>
                      <w:szCs w:val="22"/>
                    </w:rPr>
                    <w:t>18</w:t>
                  </w:r>
                </w:p>
              </w:tc>
            </w:tr>
            <w:tr w:rsidR="002B7C90" w14:paraId="402B8777" w14:textId="77777777" w:rsidTr="002B7C90">
              <w:trPr>
                <w:trHeight w:val="300"/>
              </w:trPr>
              <w:tc>
                <w:tcPr>
                  <w:tcW w:w="8851" w:type="dxa"/>
                  <w:tcBorders>
                    <w:top w:val="nil"/>
                    <w:left w:val="single" w:sz="4" w:space="0" w:color="auto"/>
                    <w:bottom w:val="single" w:sz="4" w:space="0" w:color="auto"/>
                    <w:right w:val="single" w:sz="4" w:space="0" w:color="auto"/>
                  </w:tcBorders>
                  <w:shd w:val="clear" w:color="DCE6F1" w:fill="DCE6F1"/>
                  <w:noWrap/>
                  <w:vAlign w:val="bottom"/>
                  <w:hideMark/>
                </w:tcPr>
                <w:p w14:paraId="28AE4604" w14:textId="77777777" w:rsidR="002B7C90" w:rsidRDefault="002B7C90" w:rsidP="002B7C90">
                  <w:pPr>
                    <w:rPr>
                      <w:rFonts w:ascii="Calibri" w:hAnsi="Calibri" w:cs="Calibri"/>
                      <w:b/>
                      <w:bCs/>
                      <w:color w:val="000000"/>
                      <w:sz w:val="22"/>
                      <w:szCs w:val="22"/>
                    </w:rPr>
                  </w:pPr>
                  <w:r>
                    <w:rPr>
                      <w:rFonts w:ascii="Calibri" w:hAnsi="Calibri" w:cs="Calibri"/>
                      <w:b/>
                      <w:bCs/>
                      <w:color w:val="000000"/>
                      <w:sz w:val="22"/>
                      <w:szCs w:val="22"/>
                    </w:rPr>
                    <w:t>Total general</w:t>
                  </w:r>
                </w:p>
              </w:tc>
              <w:tc>
                <w:tcPr>
                  <w:tcW w:w="1449" w:type="dxa"/>
                  <w:tcBorders>
                    <w:top w:val="nil"/>
                    <w:left w:val="nil"/>
                    <w:bottom w:val="single" w:sz="4" w:space="0" w:color="auto"/>
                    <w:right w:val="single" w:sz="4" w:space="0" w:color="auto"/>
                  </w:tcBorders>
                  <w:shd w:val="clear" w:color="DCE6F1" w:fill="DCE6F1"/>
                  <w:noWrap/>
                  <w:vAlign w:val="bottom"/>
                  <w:hideMark/>
                </w:tcPr>
                <w:p w14:paraId="40C0D155" w14:textId="77777777" w:rsidR="002B7C90" w:rsidRDefault="002B7C90" w:rsidP="002B7C90">
                  <w:pPr>
                    <w:jc w:val="center"/>
                    <w:rPr>
                      <w:rFonts w:ascii="Calibri" w:hAnsi="Calibri" w:cs="Calibri"/>
                      <w:b/>
                      <w:bCs/>
                      <w:color w:val="000000"/>
                      <w:sz w:val="22"/>
                      <w:szCs w:val="22"/>
                    </w:rPr>
                  </w:pPr>
                  <w:r>
                    <w:rPr>
                      <w:rFonts w:ascii="Calibri" w:hAnsi="Calibri" w:cs="Calibri"/>
                      <w:b/>
                      <w:bCs/>
                      <w:color w:val="000000"/>
                      <w:sz w:val="22"/>
                      <w:szCs w:val="22"/>
                    </w:rPr>
                    <w:t>8272</w:t>
                  </w:r>
                </w:p>
              </w:tc>
            </w:tr>
          </w:tbl>
          <w:p w14:paraId="19A011D9" w14:textId="77777777" w:rsidR="002B7C90" w:rsidRPr="00262EC5" w:rsidRDefault="002B7C90" w:rsidP="000F4D95">
            <w:pPr>
              <w:autoSpaceDE w:val="0"/>
              <w:autoSpaceDN w:val="0"/>
              <w:adjustRightInd w:val="0"/>
              <w:spacing w:line="276" w:lineRule="auto"/>
              <w:jc w:val="center"/>
              <w:rPr>
                <w:rFonts w:ascii="Arial Narrow" w:hAnsi="Arial Narrow" w:cstheme="minorHAnsi"/>
                <w:b/>
                <w:bCs/>
              </w:rPr>
            </w:pPr>
          </w:p>
          <w:p w14:paraId="67C2A217" w14:textId="62BC6569" w:rsidR="00EF5744" w:rsidRDefault="00D32A79" w:rsidP="002B7C90">
            <w:pPr>
              <w:pStyle w:val="Prrafodelista"/>
              <w:spacing w:after="160" w:line="276" w:lineRule="auto"/>
              <w:jc w:val="center"/>
              <w:rPr>
                <w:rFonts w:ascii="Arial Narrow" w:hAnsi="Arial Narrow"/>
                <w:sz w:val="20"/>
                <w:szCs w:val="20"/>
                <w:lang w:val="es-MX"/>
              </w:rPr>
            </w:pPr>
            <w:r w:rsidRPr="00262EC5">
              <w:rPr>
                <w:rFonts w:ascii="Arial Narrow" w:hAnsi="Arial Narrow"/>
                <w:sz w:val="20"/>
                <w:szCs w:val="20"/>
                <w:lang w:val="es-MX"/>
              </w:rPr>
              <w:t xml:space="preserve"> </w:t>
            </w:r>
            <w:r w:rsidR="00546930" w:rsidRPr="00262EC5">
              <w:rPr>
                <w:rFonts w:ascii="Arial Narrow" w:hAnsi="Arial Narrow"/>
                <w:sz w:val="20"/>
                <w:szCs w:val="20"/>
                <w:lang w:val="es-MX"/>
              </w:rPr>
              <w:t>F</w:t>
            </w:r>
            <w:r w:rsidR="00262E0F" w:rsidRPr="00262EC5">
              <w:rPr>
                <w:rFonts w:ascii="Arial Narrow" w:hAnsi="Arial Narrow"/>
                <w:sz w:val="20"/>
                <w:szCs w:val="20"/>
                <w:lang w:val="es-MX"/>
              </w:rPr>
              <w:t>uente: Elaborado por SDAT en base a SII 2020</w:t>
            </w:r>
          </w:p>
          <w:p w14:paraId="708B4A21" w14:textId="2AA7BDCA" w:rsidR="002B7C90" w:rsidRDefault="002B7C90" w:rsidP="002B7C90">
            <w:pPr>
              <w:pStyle w:val="Prrafodelista"/>
              <w:spacing w:after="160" w:line="276" w:lineRule="auto"/>
              <w:jc w:val="center"/>
              <w:rPr>
                <w:rFonts w:ascii="Arial Narrow" w:hAnsi="Arial Narrow"/>
                <w:sz w:val="20"/>
                <w:szCs w:val="20"/>
                <w:lang w:val="es-MX"/>
              </w:rPr>
            </w:pPr>
          </w:p>
          <w:p w14:paraId="0028B425" w14:textId="77777777" w:rsidR="002B7C90" w:rsidRPr="002B7C90" w:rsidRDefault="002B7C90" w:rsidP="002B7C90">
            <w:pPr>
              <w:pStyle w:val="Prrafodelista"/>
              <w:spacing w:after="160" w:line="276" w:lineRule="auto"/>
              <w:jc w:val="center"/>
              <w:rPr>
                <w:rFonts w:ascii="Arial Narrow" w:hAnsi="Arial Narrow"/>
                <w:sz w:val="20"/>
                <w:szCs w:val="20"/>
                <w:lang w:val="es-MX"/>
              </w:rPr>
            </w:pPr>
          </w:p>
          <w:p w14:paraId="08A95BFB" w14:textId="46E70424" w:rsidR="005C42BF" w:rsidRPr="00262EC5" w:rsidRDefault="0030166C" w:rsidP="00461B93">
            <w:pPr>
              <w:spacing w:after="120" w:line="276" w:lineRule="auto"/>
              <w:rPr>
                <w:rFonts w:ascii="Arial Narrow" w:hAnsi="Arial Narrow"/>
                <w:b/>
                <w:bCs/>
                <w:lang w:val="es-MX"/>
              </w:rPr>
            </w:pPr>
            <w:r w:rsidRPr="00C57FBD">
              <w:rPr>
                <w:rFonts w:ascii="Arial Narrow" w:hAnsi="Arial Narrow"/>
                <w:b/>
                <w:bCs/>
                <w:lang w:val="es-MX"/>
              </w:rPr>
              <w:t xml:space="preserve">Comunas del </w:t>
            </w:r>
            <w:r w:rsidR="00D97F20" w:rsidRPr="00C57FBD">
              <w:rPr>
                <w:rFonts w:ascii="Arial Narrow" w:hAnsi="Arial Narrow"/>
                <w:b/>
                <w:bCs/>
                <w:lang w:val="es-MX"/>
              </w:rPr>
              <w:t>Programa.</w:t>
            </w:r>
          </w:p>
          <w:p w14:paraId="643A4F8C" w14:textId="136ACA7A" w:rsidR="005C42BF" w:rsidRPr="00C57FBD" w:rsidRDefault="0010131E" w:rsidP="00461B93">
            <w:pPr>
              <w:pStyle w:val="Prrafodelista"/>
              <w:numPr>
                <w:ilvl w:val="0"/>
                <w:numId w:val="22"/>
              </w:numPr>
              <w:shd w:val="clear" w:color="auto" w:fill="FFFFFF"/>
              <w:spacing w:after="120" w:line="276" w:lineRule="auto"/>
              <w:jc w:val="both"/>
              <w:rPr>
                <w:rFonts w:ascii="Arial Narrow" w:hAnsi="Arial Narrow" w:cstheme="minorHAnsi"/>
                <w:b/>
                <w:bCs/>
                <w:u w:val="single"/>
              </w:rPr>
            </w:pPr>
            <w:r w:rsidRPr="00C57FBD">
              <w:rPr>
                <w:rFonts w:ascii="Arial Narrow" w:hAnsi="Arial Narrow" w:cstheme="minorHAnsi"/>
                <w:b/>
                <w:bCs/>
                <w:u w:val="single"/>
              </w:rPr>
              <w:t>Pichilemu</w:t>
            </w:r>
          </w:p>
          <w:p w14:paraId="055407ED" w14:textId="77777777" w:rsidR="008749FA" w:rsidRPr="008749FA" w:rsidRDefault="008749FA" w:rsidP="008749FA">
            <w:pPr>
              <w:shd w:val="clear" w:color="auto" w:fill="FFFFFF"/>
              <w:spacing w:after="120" w:line="276" w:lineRule="auto"/>
              <w:jc w:val="both"/>
              <w:rPr>
                <w:rFonts w:ascii="Arial Narrow" w:hAnsi="Arial Narrow" w:cstheme="minorHAnsi"/>
              </w:rPr>
            </w:pPr>
            <w:r w:rsidRPr="008749FA">
              <w:rPr>
                <w:rFonts w:ascii="Arial Narrow" w:hAnsi="Arial Narrow" w:cstheme="minorHAnsi"/>
              </w:rPr>
              <w:t>Según los datos recolectados en el Censo del año 2017 realizado por el Instituto Nacional de Estadísticas, la comuna posee una población de 16.394 habitantes de los cuales 8.105 son mujeres y 8.289 son hombres con un 6.7 % de población de pueblos originarios.</w:t>
            </w:r>
          </w:p>
          <w:p w14:paraId="03C0B517" w14:textId="77777777" w:rsidR="008749FA" w:rsidRPr="008749FA" w:rsidRDefault="008749FA" w:rsidP="008749FA">
            <w:pPr>
              <w:shd w:val="clear" w:color="auto" w:fill="FFFFFF"/>
              <w:spacing w:after="120" w:line="276" w:lineRule="auto"/>
              <w:jc w:val="both"/>
              <w:rPr>
                <w:rFonts w:ascii="Arial Narrow" w:hAnsi="Arial Narrow" w:cstheme="minorHAnsi"/>
              </w:rPr>
            </w:pPr>
            <w:r w:rsidRPr="008749FA">
              <w:rPr>
                <w:rFonts w:ascii="Arial Narrow" w:hAnsi="Arial Narrow" w:cstheme="minorHAnsi"/>
              </w:rPr>
              <w:t>Un 78,7% de la población comunal reside en la zona urbana, asociada al único núcleo urbano existente, la ciudad de Pichilemu. El restante 21,3% de la población es de carácter rural, distribuida en las 57 entidades pobladas identificadas en el último Censo del año 2017 (Municipalidad de Pichilemu, 2021).</w:t>
            </w:r>
          </w:p>
          <w:p w14:paraId="12EFEA5B" w14:textId="77777777" w:rsidR="008749FA" w:rsidRPr="008749FA" w:rsidRDefault="008749FA" w:rsidP="008749FA">
            <w:pPr>
              <w:shd w:val="clear" w:color="auto" w:fill="FFFFFF"/>
              <w:spacing w:after="120" w:line="276" w:lineRule="auto"/>
              <w:jc w:val="both"/>
              <w:rPr>
                <w:rFonts w:ascii="Arial Narrow" w:hAnsi="Arial Narrow" w:cstheme="minorHAnsi"/>
              </w:rPr>
            </w:pPr>
            <w:r w:rsidRPr="008749FA">
              <w:rPr>
                <w:rFonts w:ascii="Arial Narrow" w:hAnsi="Arial Narrow" w:cstheme="minorHAnsi"/>
              </w:rPr>
              <w:t>Pichilemu está a 126 km al oeste de San Fernando y al este con el Océano Pacífico. Se asienta en las planicies litorales, que en esta zona se presentan amplias y en forma de terrazas, y cercana a la Cordillera de la Costa, que alberga elevaciones cuyo promedio es de 1000 m de altitud.</w:t>
            </w:r>
          </w:p>
          <w:p w14:paraId="18FE64FA" w14:textId="77777777" w:rsidR="008749FA" w:rsidRPr="008749FA" w:rsidRDefault="008749FA" w:rsidP="008749FA">
            <w:pPr>
              <w:shd w:val="clear" w:color="auto" w:fill="FFFFFF"/>
              <w:spacing w:after="120" w:line="276" w:lineRule="auto"/>
              <w:jc w:val="both"/>
              <w:rPr>
                <w:rFonts w:ascii="Arial Narrow" w:hAnsi="Arial Narrow" w:cstheme="minorHAnsi"/>
              </w:rPr>
            </w:pPr>
            <w:r w:rsidRPr="008749FA">
              <w:rPr>
                <w:rFonts w:ascii="Arial Narrow" w:hAnsi="Arial Narrow" w:cstheme="minorHAnsi"/>
              </w:rPr>
              <w:t>Su clima es mediterráneo con estación seca prolongada con precipitaciones que alcanzan los 700 mm anuales y temperaturas cuyo promedio anual oscila entre los 12 °C y los 15 °C. Estas condiciones facilitan el desarrollo del bosque esclerófilo laurifoliado donde se destacan especies como litres, quillayes, boldos, espinos y peumos.</w:t>
            </w:r>
          </w:p>
          <w:p w14:paraId="72747BF8" w14:textId="77777777" w:rsidR="008749FA" w:rsidRPr="008749FA" w:rsidRDefault="008749FA" w:rsidP="008749FA">
            <w:pPr>
              <w:shd w:val="clear" w:color="auto" w:fill="FFFFFF"/>
              <w:spacing w:after="120" w:line="276" w:lineRule="auto"/>
              <w:jc w:val="both"/>
              <w:rPr>
                <w:rFonts w:ascii="Arial Narrow" w:hAnsi="Arial Narrow" w:cstheme="minorHAnsi"/>
              </w:rPr>
            </w:pPr>
            <w:r w:rsidRPr="008749FA">
              <w:rPr>
                <w:rFonts w:ascii="Arial Narrow" w:hAnsi="Arial Narrow" w:cstheme="minorHAnsi"/>
              </w:rPr>
              <w:t>La comuna de Pichilemu en el año 2019 contaba con 2.211 empresas, de las cuales en su mayoría eran microempresas representando aproximadamente un 76% del total con 1.683 empresas, seguida por las pequeñas empresas con 196 unidades lo que se traduce en un 9% del total de empresas (Biblioteca del Congreso Nacional, 2021).</w:t>
            </w:r>
          </w:p>
          <w:p w14:paraId="7812F8A5" w14:textId="61C425EE" w:rsidR="00D638AF" w:rsidRDefault="008749FA" w:rsidP="008749FA">
            <w:pPr>
              <w:shd w:val="clear" w:color="auto" w:fill="FFFFFF"/>
              <w:spacing w:after="120" w:line="276" w:lineRule="auto"/>
              <w:jc w:val="both"/>
              <w:rPr>
                <w:rFonts w:ascii="Arial Narrow" w:hAnsi="Arial Narrow" w:cstheme="minorHAnsi"/>
              </w:rPr>
            </w:pPr>
            <w:r w:rsidRPr="008749FA">
              <w:rPr>
                <w:rFonts w:ascii="Arial Narrow" w:hAnsi="Arial Narrow" w:cstheme="minorHAnsi"/>
              </w:rPr>
              <w:t>Sus principales sectores económicos lo constituyen el silvoagropecuario, el turismo estival y la pesca artesanal, que aprovechan las ventajas comparativas que ofrece el territorio comunal. Respecto al turismo, Pichilemu es la ciudad y comuna balneario por excelencia de la región de O'Higgins, poseedora de un paisaje que combina el campo y el mar, que ha visto incrementada su actividad durante la última década, principalmente asociado a su condición de  balneario regional influido por la práctica de los deportes náuticos, particularmente el surf, que encuentra en las playas de la comuna, sobre todo en Punta de Lobos, las condiciones ideales para su desarrollo, logrando posicionarse a nivel nacional e incluso internacional como uno de los lugares más importantes para la práctica de este deporte, siendo conocido como la capital nacional del surf (Municipalidad de Pichilemu,2021) .</w:t>
            </w:r>
          </w:p>
          <w:p w14:paraId="62D2766E" w14:textId="224E6A2A" w:rsidR="00D638AF" w:rsidRDefault="00D638AF" w:rsidP="008749FA">
            <w:pPr>
              <w:shd w:val="clear" w:color="auto" w:fill="FFFFFF"/>
              <w:spacing w:after="120" w:line="276" w:lineRule="auto"/>
              <w:jc w:val="both"/>
              <w:rPr>
                <w:rFonts w:ascii="Arial Narrow" w:hAnsi="Arial Narrow" w:cstheme="minorHAnsi"/>
              </w:rPr>
            </w:pPr>
          </w:p>
          <w:p w14:paraId="0E81A78C" w14:textId="5099977F" w:rsidR="007B0423" w:rsidRPr="00C57FBD" w:rsidRDefault="007B0423" w:rsidP="00C57FBD">
            <w:pPr>
              <w:pStyle w:val="Prrafodelista"/>
              <w:numPr>
                <w:ilvl w:val="0"/>
                <w:numId w:val="22"/>
              </w:numPr>
              <w:shd w:val="clear" w:color="auto" w:fill="FFFFFF"/>
              <w:spacing w:after="120" w:line="276" w:lineRule="auto"/>
              <w:jc w:val="both"/>
              <w:rPr>
                <w:rFonts w:ascii="Arial Narrow" w:hAnsi="Arial Narrow" w:cstheme="minorHAnsi"/>
                <w:b/>
                <w:bCs/>
              </w:rPr>
            </w:pPr>
            <w:r w:rsidRPr="00C57FBD">
              <w:rPr>
                <w:rFonts w:ascii="Arial Narrow" w:hAnsi="Arial Narrow" w:cstheme="minorHAnsi"/>
                <w:b/>
                <w:bCs/>
                <w:u w:val="single"/>
              </w:rPr>
              <w:t>Marchigüe</w:t>
            </w:r>
          </w:p>
          <w:p w14:paraId="000B26B6" w14:textId="712B231A" w:rsidR="007B0423" w:rsidRPr="007B0423" w:rsidRDefault="007B0423" w:rsidP="007B0423">
            <w:pPr>
              <w:shd w:val="clear" w:color="auto" w:fill="FFFFFF"/>
              <w:spacing w:after="120" w:line="276" w:lineRule="auto"/>
              <w:jc w:val="both"/>
              <w:rPr>
                <w:rFonts w:ascii="Arial Narrow" w:hAnsi="Arial Narrow" w:cstheme="minorHAnsi"/>
              </w:rPr>
            </w:pPr>
            <w:r w:rsidRPr="007B0423">
              <w:rPr>
                <w:rFonts w:ascii="Arial Narrow" w:hAnsi="Arial Narrow" w:cstheme="minorHAnsi"/>
              </w:rPr>
              <w:t xml:space="preserve">Según los datos recolectados en el Censo del año 2017 realizado por el Instituto Nacional de Estadísticas, la comuna posee una población de </w:t>
            </w:r>
            <w:r>
              <w:rPr>
                <w:rFonts w:ascii="Arial Narrow" w:hAnsi="Arial Narrow" w:cstheme="minorHAnsi"/>
              </w:rPr>
              <w:t>7.308</w:t>
            </w:r>
            <w:r w:rsidRPr="007B0423">
              <w:rPr>
                <w:rFonts w:ascii="Arial Narrow" w:hAnsi="Arial Narrow" w:cstheme="minorHAnsi"/>
              </w:rPr>
              <w:t xml:space="preserve"> habitantes de los cuales </w:t>
            </w:r>
            <w:r>
              <w:rPr>
                <w:rFonts w:ascii="Arial Narrow" w:hAnsi="Arial Narrow" w:cstheme="minorHAnsi"/>
              </w:rPr>
              <w:t>3.563</w:t>
            </w:r>
            <w:r w:rsidRPr="007B0423">
              <w:rPr>
                <w:rFonts w:ascii="Arial Narrow" w:hAnsi="Arial Narrow" w:cstheme="minorHAnsi"/>
              </w:rPr>
              <w:t xml:space="preserve"> son mujeres y </w:t>
            </w:r>
            <w:r>
              <w:rPr>
                <w:rFonts w:ascii="Arial Narrow" w:hAnsi="Arial Narrow" w:cstheme="minorHAnsi"/>
              </w:rPr>
              <w:t>3.745</w:t>
            </w:r>
            <w:r w:rsidRPr="007B0423">
              <w:rPr>
                <w:rFonts w:ascii="Arial Narrow" w:hAnsi="Arial Narrow" w:cstheme="minorHAnsi"/>
              </w:rPr>
              <w:t xml:space="preserve"> son hombres con un </w:t>
            </w:r>
            <w:r>
              <w:rPr>
                <w:rFonts w:ascii="Arial Narrow" w:hAnsi="Arial Narrow" w:cstheme="minorHAnsi"/>
              </w:rPr>
              <w:t>4,23</w:t>
            </w:r>
            <w:r w:rsidRPr="007B0423">
              <w:rPr>
                <w:rFonts w:ascii="Arial Narrow" w:hAnsi="Arial Narrow" w:cstheme="minorHAnsi"/>
              </w:rPr>
              <w:t xml:space="preserve"> % de población de pueblos originarios.</w:t>
            </w:r>
          </w:p>
          <w:p w14:paraId="60C32E65" w14:textId="77777777" w:rsidR="00367FA2" w:rsidRDefault="007B0423" w:rsidP="007B0423">
            <w:pPr>
              <w:shd w:val="clear" w:color="auto" w:fill="FFFFFF"/>
              <w:spacing w:after="120" w:line="276" w:lineRule="auto"/>
              <w:jc w:val="both"/>
              <w:rPr>
                <w:rFonts w:ascii="Arial Narrow" w:hAnsi="Arial Narrow" w:cstheme="minorHAnsi"/>
              </w:rPr>
            </w:pPr>
            <w:r w:rsidRPr="008749FA">
              <w:rPr>
                <w:rFonts w:ascii="Arial Narrow" w:hAnsi="Arial Narrow" w:cstheme="minorHAnsi"/>
              </w:rPr>
              <w:t xml:space="preserve">Un </w:t>
            </w:r>
            <w:r w:rsidR="00130752">
              <w:rPr>
                <w:rFonts w:ascii="Arial Narrow" w:hAnsi="Arial Narrow" w:cstheme="minorHAnsi"/>
              </w:rPr>
              <w:t xml:space="preserve">45,4 </w:t>
            </w:r>
            <w:r w:rsidRPr="008749FA">
              <w:rPr>
                <w:rFonts w:ascii="Arial Narrow" w:hAnsi="Arial Narrow" w:cstheme="minorHAnsi"/>
              </w:rPr>
              <w:t>% de la población comunal reside en la zona urbana, asociada a</w:t>
            </w:r>
            <w:r w:rsidR="00130752">
              <w:rPr>
                <w:rFonts w:ascii="Arial Narrow" w:hAnsi="Arial Narrow" w:cstheme="minorHAnsi"/>
              </w:rPr>
              <w:t xml:space="preserve"> su cabecera que es</w:t>
            </w:r>
            <w:r w:rsidRPr="008749FA">
              <w:rPr>
                <w:rFonts w:ascii="Arial Narrow" w:hAnsi="Arial Narrow" w:cstheme="minorHAnsi"/>
              </w:rPr>
              <w:t xml:space="preserve"> la </w:t>
            </w:r>
            <w:r w:rsidR="00130752">
              <w:rPr>
                <w:rFonts w:ascii="Arial Narrow" w:hAnsi="Arial Narrow" w:cstheme="minorHAnsi"/>
              </w:rPr>
              <w:t>localidad</w:t>
            </w:r>
            <w:r w:rsidRPr="008749FA">
              <w:rPr>
                <w:rFonts w:ascii="Arial Narrow" w:hAnsi="Arial Narrow" w:cstheme="minorHAnsi"/>
              </w:rPr>
              <w:t xml:space="preserve"> de </w:t>
            </w:r>
            <w:r w:rsidR="00130752">
              <w:rPr>
                <w:rFonts w:ascii="Arial Narrow" w:hAnsi="Arial Narrow" w:cstheme="minorHAnsi"/>
              </w:rPr>
              <w:t>Marchigüe</w:t>
            </w:r>
            <w:r w:rsidRPr="008749FA">
              <w:rPr>
                <w:rFonts w:ascii="Arial Narrow" w:hAnsi="Arial Narrow" w:cstheme="minorHAnsi"/>
              </w:rPr>
              <w:t xml:space="preserve">. El restante </w:t>
            </w:r>
            <w:r w:rsidR="00130752">
              <w:rPr>
                <w:rFonts w:ascii="Arial Narrow" w:hAnsi="Arial Narrow" w:cstheme="minorHAnsi"/>
              </w:rPr>
              <w:t>54,6</w:t>
            </w:r>
            <w:r w:rsidRPr="008749FA">
              <w:rPr>
                <w:rFonts w:ascii="Arial Narrow" w:hAnsi="Arial Narrow" w:cstheme="minorHAnsi"/>
              </w:rPr>
              <w:t xml:space="preserve">% de la población es de carácter rural, distribuida </w:t>
            </w:r>
            <w:r w:rsidR="003A77CF" w:rsidRPr="003A77CF">
              <w:rPr>
                <w:rFonts w:ascii="Arial Narrow" w:hAnsi="Arial Narrow" w:cstheme="minorHAnsi"/>
              </w:rPr>
              <w:t>principalmente en los sectores de Rinconada de Alcones, Las Garzas, Mallermo, Trinidad, Alcones, Pailimo, Maitenes</w:t>
            </w:r>
            <w:r w:rsidR="003A77CF">
              <w:rPr>
                <w:rFonts w:ascii="Arial Narrow" w:hAnsi="Arial Narrow" w:cstheme="minorHAnsi"/>
              </w:rPr>
              <w:t>.</w:t>
            </w:r>
            <w:r w:rsidRPr="008749FA">
              <w:rPr>
                <w:rFonts w:ascii="Arial Narrow" w:hAnsi="Arial Narrow" w:cstheme="minorHAnsi"/>
              </w:rPr>
              <w:t xml:space="preserve"> (</w:t>
            </w:r>
            <w:r w:rsidR="003A77CF">
              <w:rPr>
                <w:rFonts w:ascii="Arial Narrow" w:hAnsi="Arial Narrow" w:cstheme="minorHAnsi"/>
              </w:rPr>
              <w:t xml:space="preserve">PLADECO, </w:t>
            </w:r>
            <w:r w:rsidRPr="008749FA">
              <w:rPr>
                <w:rFonts w:ascii="Arial Narrow" w:hAnsi="Arial Narrow" w:cstheme="minorHAnsi"/>
              </w:rPr>
              <w:t xml:space="preserve">Municipalidad de </w:t>
            </w:r>
            <w:r w:rsidR="003A77CF">
              <w:rPr>
                <w:rFonts w:ascii="Arial Narrow" w:hAnsi="Arial Narrow" w:cstheme="minorHAnsi"/>
              </w:rPr>
              <w:t>Marchigüe</w:t>
            </w:r>
            <w:r w:rsidRPr="008749FA">
              <w:rPr>
                <w:rFonts w:ascii="Arial Narrow" w:hAnsi="Arial Narrow" w:cstheme="minorHAnsi"/>
              </w:rPr>
              <w:t>, 20</w:t>
            </w:r>
            <w:r w:rsidR="003A77CF">
              <w:rPr>
                <w:rFonts w:ascii="Arial Narrow" w:hAnsi="Arial Narrow" w:cstheme="minorHAnsi"/>
              </w:rPr>
              <w:t>19</w:t>
            </w:r>
            <w:r w:rsidRPr="008749FA">
              <w:rPr>
                <w:rFonts w:ascii="Arial Narrow" w:hAnsi="Arial Narrow" w:cstheme="minorHAnsi"/>
              </w:rPr>
              <w:t>).</w:t>
            </w:r>
          </w:p>
          <w:p w14:paraId="063CDA96" w14:textId="6491ACA6" w:rsidR="007B0423" w:rsidRPr="008749FA" w:rsidRDefault="00367FA2" w:rsidP="007B0423">
            <w:pPr>
              <w:shd w:val="clear" w:color="auto" w:fill="FFFFFF"/>
              <w:spacing w:after="120" w:line="276" w:lineRule="auto"/>
              <w:jc w:val="both"/>
              <w:rPr>
                <w:rFonts w:ascii="Arial Narrow" w:hAnsi="Arial Narrow" w:cstheme="minorHAnsi"/>
              </w:rPr>
            </w:pPr>
            <w:r>
              <w:rPr>
                <w:rFonts w:ascii="Arial Narrow" w:hAnsi="Arial Narrow" w:cstheme="minorHAnsi"/>
              </w:rPr>
              <w:t>Emplazada</w:t>
            </w:r>
            <w:r w:rsidRPr="00367FA2">
              <w:rPr>
                <w:rFonts w:ascii="Arial Narrow" w:hAnsi="Arial Narrow" w:cstheme="minorHAnsi"/>
              </w:rPr>
              <w:t xml:space="preserve"> en la provincia de Cardenal Caro y a una distancia de 182 Km de la capital regional. La comuna está ubicada a 34</w:t>
            </w:r>
            <w:r w:rsidRPr="00367FA2">
              <w:rPr>
                <w:rFonts w:ascii="Arial Narrow" w:hAnsi="Arial Narrow" w:cs="Arial Narrow"/>
              </w:rPr>
              <w:t>°</w:t>
            </w:r>
            <w:r w:rsidRPr="00367FA2">
              <w:rPr>
                <w:rFonts w:ascii="Arial Narrow" w:hAnsi="Arial Narrow" w:cstheme="minorHAnsi"/>
              </w:rPr>
              <w:t xml:space="preserve"> 4 ́de latitud y 71</w:t>
            </w:r>
            <w:r>
              <w:rPr>
                <w:rFonts w:ascii="Arial Narrow" w:hAnsi="Arial Narrow" w:cstheme="minorHAnsi"/>
              </w:rPr>
              <w:t>º</w:t>
            </w:r>
            <w:r w:rsidRPr="00367FA2">
              <w:rPr>
                <w:rFonts w:ascii="Arial Narrow" w:hAnsi="Arial Narrow" w:cstheme="minorHAnsi"/>
              </w:rPr>
              <w:t xml:space="preserve"> 63 ́de longitud, colindando al norte con las comunas de Litueche y La Estrella, al sur con la comuna de Pumanque, al este con las comunas de Pichidegua y Peralillo y al oeste con la comuna de Pichilemu</w:t>
            </w:r>
            <w:r w:rsidR="007B0423" w:rsidRPr="008749FA">
              <w:rPr>
                <w:rFonts w:ascii="Arial Narrow" w:hAnsi="Arial Narrow" w:cstheme="minorHAnsi"/>
              </w:rPr>
              <w:t>.</w:t>
            </w:r>
          </w:p>
          <w:p w14:paraId="00E8ED5C" w14:textId="1D03ADF3" w:rsidR="00367FA2" w:rsidRDefault="00367FA2" w:rsidP="00156B8C">
            <w:pPr>
              <w:shd w:val="clear" w:color="auto" w:fill="FFFFFF"/>
              <w:spacing w:after="120" w:line="276" w:lineRule="auto"/>
              <w:jc w:val="both"/>
              <w:rPr>
                <w:rFonts w:ascii="Arial Narrow" w:hAnsi="Arial Narrow" w:cstheme="minorHAnsi"/>
              </w:rPr>
            </w:pPr>
            <w:r>
              <w:rPr>
                <w:rFonts w:ascii="Arial Narrow" w:hAnsi="Arial Narrow" w:cstheme="minorHAnsi"/>
              </w:rPr>
              <w:t>L</w:t>
            </w:r>
            <w:r w:rsidRPr="00367FA2">
              <w:rPr>
                <w:rFonts w:ascii="Arial Narrow" w:hAnsi="Arial Narrow" w:cstheme="minorHAnsi"/>
              </w:rPr>
              <w:t xml:space="preserve">a comuna de </w:t>
            </w:r>
            <w:r w:rsidR="00CD6855" w:rsidRPr="00367FA2">
              <w:rPr>
                <w:rFonts w:ascii="Arial Narrow" w:hAnsi="Arial Narrow" w:cstheme="minorHAnsi"/>
              </w:rPr>
              <w:t>Marchigüe</w:t>
            </w:r>
            <w:r w:rsidRPr="00367FA2">
              <w:rPr>
                <w:rFonts w:ascii="Arial Narrow" w:hAnsi="Arial Narrow" w:cstheme="minorHAnsi"/>
              </w:rPr>
              <w:t xml:space="preserve">, se inscribe completamente en el tipo </w:t>
            </w:r>
            <w:r w:rsidR="00CD6855" w:rsidRPr="00367FA2">
              <w:rPr>
                <w:rFonts w:ascii="Arial Narrow" w:hAnsi="Arial Narrow" w:cstheme="minorHAnsi"/>
              </w:rPr>
              <w:t>climático</w:t>
            </w:r>
            <w:r w:rsidRPr="00367FA2">
              <w:rPr>
                <w:rFonts w:ascii="Arial Narrow" w:hAnsi="Arial Narrow" w:cstheme="minorHAnsi"/>
              </w:rPr>
              <w:t xml:space="preserve"> </w:t>
            </w:r>
            <w:proofErr w:type="spellStart"/>
            <w:r w:rsidRPr="00367FA2">
              <w:rPr>
                <w:rFonts w:ascii="Arial Narrow" w:hAnsi="Arial Narrow" w:cstheme="minorHAnsi"/>
              </w:rPr>
              <w:t>Csb</w:t>
            </w:r>
            <w:proofErr w:type="spellEnd"/>
            <w:r w:rsidRPr="00367FA2">
              <w:rPr>
                <w:rFonts w:ascii="Arial Narrow" w:hAnsi="Arial Narrow" w:cstheme="minorHAnsi"/>
              </w:rPr>
              <w:t xml:space="preserve">, Templado </w:t>
            </w:r>
            <w:r w:rsidR="00CD6855" w:rsidRPr="00367FA2">
              <w:rPr>
                <w:rFonts w:ascii="Arial Narrow" w:hAnsi="Arial Narrow" w:cstheme="minorHAnsi"/>
              </w:rPr>
              <w:t>cálido</w:t>
            </w:r>
            <w:r w:rsidRPr="00367FA2">
              <w:rPr>
                <w:rFonts w:ascii="Arial Narrow" w:hAnsi="Arial Narrow" w:cstheme="minorHAnsi"/>
              </w:rPr>
              <w:t xml:space="preserve"> con lluvias invernales</w:t>
            </w:r>
            <w:r>
              <w:rPr>
                <w:rFonts w:ascii="Arial Narrow" w:hAnsi="Arial Narrow" w:cstheme="minorHAnsi"/>
              </w:rPr>
              <w:t xml:space="preserve">. </w:t>
            </w:r>
            <w:r w:rsidR="00CD6855" w:rsidRPr="00367FA2">
              <w:rPr>
                <w:rFonts w:ascii="Arial Narrow" w:hAnsi="Arial Narrow" w:cstheme="minorHAnsi"/>
              </w:rPr>
              <w:t>Según</w:t>
            </w:r>
            <w:r w:rsidRPr="00367FA2">
              <w:rPr>
                <w:rFonts w:ascii="Arial Narrow" w:hAnsi="Arial Narrow" w:cstheme="minorHAnsi"/>
              </w:rPr>
              <w:t xml:space="preserve"> R. </w:t>
            </w:r>
            <w:proofErr w:type="spellStart"/>
            <w:r w:rsidRPr="00367FA2">
              <w:rPr>
                <w:rFonts w:ascii="Arial Narrow" w:hAnsi="Arial Narrow" w:cstheme="minorHAnsi"/>
              </w:rPr>
              <w:t>Bo</w:t>
            </w:r>
            <w:r w:rsidRPr="00367FA2">
              <w:rPr>
                <w:rFonts w:ascii="Arial" w:hAnsi="Arial" w:cs="Arial"/>
              </w:rPr>
              <w:t>̈</w:t>
            </w:r>
            <w:r w:rsidRPr="00367FA2">
              <w:rPr>
                <w:rFonts w:ascii="Arial Narrow" w:hAnsi="Arial Narrow" w:cstheme="minorHAnsi"/>
              </w:rPr>
              <w:t>rgel</w:t>
            </w:r>
            <w:proofErr w:type="spellEnd"/>
            <w:r w:rsidRPr="00367FA2">
              <w:rPr>
                <w:rFonts w:ascii="Arial Narrow" w:hAnsi="Arial Narrow" w:cstheme="minorHAnsi"/>
              </w:rPr>
              <w:t xml:space="preserve"> (1983), la comuna de </w:t>
            </w:r>
            <w:r w:rsidR="00CD6855" w:rsidRPr="00367FA2">
              <w:rPr>
                <w:rFonts w:ascii="Arial Narrow" w:hAnsi="Arial Narrow" w:cstheme="minorHAnsi"/>
              </w:rPr>
              <w:t>Marchigüe</w:t>
            </w:r>
            <w:r w:rsidRPr="00367FA2">
              <w:rPr>
                <w:rFonts w:ascii="Arial Narrow" w:hAnsi="Arial Narrow" w:cstheme="minorHAnsi"/>
              </w:rPr>
              <w:t xml:space="preserve"> participa en todo su territorio de la Cordillera de la Costa.</w:t>
            </w:r>
            <w:r w:rsidR="00156B8C">
              <w:rPr>
                <w:rFonts w:ascii="Arial Narrow" w:hAnsi="Arial Narrow" w:cstheme="minorHAnsi"/>
              </w:rPr>
              <w:t xml:space="preserve"> </w:t>
            </w:r>
            <w:r w:rsidR="00156B8C" w:rsidRPr="00156B8C">
              <w:rPr>
                <w:rFonts w:ascii="Arial Narrow" w:hAnsi="Arial Narrow" w:cstheme="minorHAnsi"/>
              </w:rPr>
              <w:t xml:space="preserve">El principal curso fluvial de la comuna de </w:t>
            </w:r>
            <w:r w:rsidR="00CD6855" w:rsidRPr="00156B8C">
              <w:rPr>
                <w:rFonts w:ascii="Arial Narrow" w:hAnsi="Arial Narrow" w:cstheme="minorHAnsi"/>
              </w:rPr>
              <w:t>Marchigü</w:t>
            </w:r>
            <w:r w:rsidR="00CD6855" w:rsidRPr="00156B8C">
              <w:rPr>
                <w:rFonts w:ascii="Arial" w:hAnsi="Arial" w:cs="Arial"/>
              </w:rPr>
              <w:t>e</w:t>
            </w:r>
            <w:r w:rsidR="00156B8C" w:rsidRPr="00156B8C">
              <w:rPr>
                <w:rFonts w:ascii="Arial Narrow" w:hAnsi="Arial Narrow" w:cstheme="minorHAnsi"/>
              </w:rPr>
              <w:t xml:space="preserve"> es el Estero Cadenas, formado por el</w:t>
            </w:r>
            <w:r w:rsidR="00156B8C">
              <w:rPr>
                <w:rFonts w:ascii="Arial Narrow" w:hAnsi="Arial Narrow" w:cstheme="minorHAnsi"/>
              </w:rPr>
              <w:t xml:space="preserve"> </w:t>
            </w:r>
            <w:r w:rsidR="00156B8C" w:rsidRPr="00156B8C">
              <w:rPr>
                <w:rFonts w:ascii="Arial Narrow" w:hAnsi="Arial Narrow" w:cstheme="minorHAnsi"/>
              </w:rPr>
              <w:t>aporte de los Esteros El Sauce, La Rosa, Yerbas Buenas (formado por los Esteros</w:t>
            </w:r>
            <w:r w:rsidR="00156B8C">
              <w:rPr>
                <w:rFonts w:ascii="Arial Narrow" w:hAnsi="Arial Narrow" w:cstheme="minorHAnsi"/>
              </w:rPr>
              <w:t xml:space="preserve"> </w:t>
            </w:r>
            <w:r w:rsidR="00156B8C" w:rsidRPr="00156B8C">
              <w:rPr>
                <w:rFonts w:ascii="Arial Narrow" w:hAnsi="Arial Narrow" w:cstheme="minorHAnsi"/>
              </w:rPr>
              <w:t>7 Carrizal y del Monte), Grande de Pihuchén y Chequén .</w:t>
            </w:r>
            <w:r w:rsidR="00156B8C">
              <w:rPr>
                <w:rFonts w:ascii="Arial Narrow" w:hAnsi="Arial Narrow" w:cstheme="minorHAnsi"/>
              </w:rPr>
              <w:t xml:space="preserve"> </w:t>
            </w:r>
            <w:r w:rsidR="00156B8C" w:rsidRPr="00156B8C">
              <w:rPr>
                <w:rFonts w:ascii="Arial Narrow" w:hAnsi="Arial Narrow" w:cstheme="minorHAnsi"/>
              </w:rPr>
              <w:t xml:space="preserve">Esta red </w:t>
            </w:r>
            <w:r w:rsidR="00CD6855" w:rsidRPr="00156B8C">
              <w:rPr>
                <w:rFonts w:ascii="Arial Narrow" w:hAnsi="Arial Narrow" w:cstheme="minorHAnsi"/>
              </w:rPr>
              <w:t>hidrográfica</w:t>
            </w:r>
            <w:r w:rsidR="00156B8C" w:rsidRPr="00156B8C">
              <w:rPr>
                <w:rFonts w:ascii="Arial Narrow" w:hAnsi="Arial Narrow" w:cstheme="minorHAnsi"/>
              </w:rPr>
              <w:t xml:space="preserve">, nace al oeste de la comuna, para desembocar en el Estero San Miguel (que recorre el norte de la comuna), cerca de la </w:t>
            </w:r>
            <w:r w:rsidR="00156B8C" w:rsidRPr="00156B8C">
              <w:rPr>
                <w:rFonts w:ascii="Arial Narrow" w:hAnsi="Arial Narrow" w:cstheme="minorHAnsi"/>
              </w:rPr>
              <w:lastRenderedPageBreak/>
              <w:t xml:space="preserve">localidad de San </w:t>
            </w:r>
            <w:r w:rsidR="00CD6855" w:rsidRPr="00156B8C">
              <w:rPr>
                <w:rFonts w:ascii="Arial Narrow" w:hAnsi="Arial Narrow" w:cstheme="minorHAnsi"/>
              </w:rPr>
              <w:t>José</w:t>
            </w:r>
            <w:r w:rsidR="00156B8C" w:rsidRPr="00156B8C">
              <w:rPr>
                <w:rFonts w:ascii="Arial Narrow" w:hAnsi="Arial Narrow" w:cstheme="minorHAnsi"/>
              </w:rPr>
              <w:t xml:space="preserve">́ de </w:t>
            </w:r>
            <w:r w:rsidR="00CD6855" w:rsidRPr="00156B8C">
              <w:rPr>
                <w:rFonts w:ascii="Arial Narrow" w:hAnsi="Arial Narrow" w:cstheme="minorHAnsi"/>
              </w:rPr>
              <w:t>Marchigü</w:t>
            </w:r>
            <w:r w:rsidR="00CD6855" w:rsidRPr="00156B8C">
              <w:rPr>
                <w:rFonts w:ascii="Arial" w:hAnsi="Arial" w:cs="Arial"/>
              </w:rPr>
              <w:t>e</w:t>
            </w:r>
            <w:r w:rsidR="00156B8C" w:rsidRPr="00156B8C">
              <w:rPr>
                <w:rFonts w:ascii="Arial Narrow" w:hAnsi="Arial Narrow" w:cstheme="minorHAnsi"/>
              </w:rPr>
              <w:t xml:space="preserve"> y juntos, se unen al </w:t>
            </w:r>
            <w:r w:rsidR="00CD6855" w:rsidRPr="00156B8C">
              <w:rPr>
                <w:rFonts w:ascii="Arial Narrow" w:hAnsi="Arial Narrow" w:cstheme="minorHAnsi"/>
              </w:rPr>
              <w:t>Río</w:t>
            </w:r>
            <w:r w:rsidR="00156B8C" w:rsidRPr="00156B8C">
              <w:rPr>
                <w:rFonts w:ascii="Arial Narrow" w:hAnsi="Arial Narrow" w:cstheme="minorHAnsi"/>
              </w:rPr>
              <w:t xml:space="preserve"> Tinguiririca, el cual desemboca en el Lago Rapel.</w:t>
            </w:r>
            <w:r w:rsidR="00156B8C">
              <w:rPr>
                <w:rFonts w:ascii="Arial Narrow" w:hAnsi="Arial Narrow" w:cstheme="minorHAnsi"/>
              </w:rPr>
              <w:t xml:space="preserve"> (</w:t>
            </w:r>
            <w:proofErr w:type="spellStart"/>
            <w:r w:rsidR="00156B8C">
              <w:rPr>
                <w:rFonts w:ascii="Arial Narrow" w:hAnsi="Arial Narrow" w:cstheme="minorHAnsi"/>
              </w:rPr>
              <w:t>SiTRural</w:t>
            </w:r>
            <w:proofErr w:type="spellEnd"/>
            <w:r w:rsidR="00156B8C">
              <w:rPr>
                <w:rFonts w:ascii="Arial Narrow" w:hAnsi="Arial Narrow" w:cstheme="minorHAnsi"/>
              </w:rPr>
              <w:t>, CIREN).</w:t>
            </w:r>
          </w:p>
          <w:p w14:paraId="4BAD2E57" w14:textId="039EDF4B" w:rsidR="003A77CF" w:rsidRDefault="003A77CF" w:rsidP="007B0423">
            <w:pPr>
              <w:shd w:val="clear" w:color="auto" w:fill="FFFFFF"/>
              <w:spacing w:after="120" w:line="276" w:lineRule="auto"/>
              <w:jc w:val="both"/>
              <w:rPr>
                <w:rFonts w:ascii="Arial Narrow" w:hAnsi="Arial Narrow" w:cstheme="minorHAnsi"/>
              </w:rPr>
            </w:pPr>
            <w:r w:rsidRPr="003A77CF">
              <w:rPr>
                <w:rFonts w:ascii="Arial Narrow" w:hAnsi="Arial Narrow" w:cstheme="minorHAnsi"/>
              </w:rPr>
              <w:t>En el año 2019, la comuna de Marchigü</w:t>
            </w:r>
            <w:r w:rsidRPr="003A77CF">
              <w:rPr>
                <w:rFonts w:ascii="Arial" w:hAnsi="Arial" w:cs="Arial"/>
              </w:rPr>
              <w:t>e</w:t>
            </w:r>
            <w:r w:rsidRPr="003A77CF">
              <w:rPr>
                <w:rFonts w:ascii="Arial Narrow" w:hAnsi="Arial Narrow" w:cstheme="minorHAnsi"/>
              </w:rPr>
              <w:t xml:space="preserve"> contaba con 665 empresas, de las cuales en su mayoría eran microempresas, representando aproximadamente un 72% del total con 476 empresas, seguida por las pequeñas empresas con 101 unidades lo que se tradujo en un 15% del total de empresas (Biblioteca del Congreso Nacional, 2021).</w:t>
            </w:r>
          </w:p>
          <w:p w14:paraId="60D2BF3C" w14:textId="1F0405EC" w:rsidR="00D638AF" w:rsidRDefault="003A77CF" w:rsidP="008749FA">
            <w:pPr>
              <w:shd w:val="clear" w:color="auto" w:fill="FFFFFF"/>
              <w:spacing w:after="120" w:line="276" w:lineRule="auto"/>
              <w:jc w:val="both"/>
              <w:rPr>
                <w:rFonts w:ascii="Arial Narrow" w:hAnsi="Arial Narrow" w:cstheme="minorHAnsi"/>
              </w:rPr>
            </w:pPr>
            <w:r w:rsidRPr="003A77CF">
              <w:rPr>
                <w:rFonts w:ascii="Arial Narrow" w:hAnsi="Arial Narrow" w:cstheme="minorHAnsi"/>
              </w:rPr>
              <w:t>Los rubros que concentraron el mayor número de trabajadores al año 2019 fueron: agricultura, ganadería, silvicultura y pesca; actividades de atención de la salud humana y de asistencia social; y construcción, representando aproximadamente el 50%, 19% y 9% del total de trabajadores respectivamente (Biblioteca del Congreso Nacional, 2021).</w:t>
            </w:r>
          </w:p>
          <w:p w14:paraId="7863EE0C" w14:textId="2CB02EDB" w:rsidR="003E408E" w:rsidRDefault="003E408E" w:rsidP="008749FA">
            <w:pPr>
              <w:shd w:val="clear" w:color="auto" w:fill="FFFFFF"/>
              <w:spacing w:after="120" w:line="276" w:lineRule="auto"/>
              <w:jc w:val="both"/>
              <w:rPr>
                <w:rFonts w:ascii="Arial Narrow" w:hAnsi="Arial Narrow" w:cstheme="minorHAnsi"/>
              </w:rPr>
            </w:pPr>
          </w:p>
          <w:p w14:paraId="3C7656B1" w14:textId="781027E3" w:rsidR="003E408E" w:rsidRPr="00C57FBD" w:rsidRDefault="003E408E" w:rsidP="003E408E">
            <w:pPr>
              <w:pStyle w:val="Prrafodelista"/>
              <w:numPr>
                <w:ilvl w:val="0"/>
                <w:numId w:val="22"/>
              </w:numPr>
              <w:shd w:val="clear" w:color="auto" w:fill="FFFFFF"/>
              <w:spacing w:after="120" w:line="276" w:lineRule="auto"/>
              <w:jc w:val="both"/>
              <w:rPr>
                <w:rFonts w:ascii="Arial Narrow" w:hAnsi="Arial Narrow" w:cstheme="minorHAnsi"/>
                <w:b/>
                <w:bCs/>
              </w:rPr>
            </w:pPr>
            <w:r w:rsidRPr="00C57FBD">
              <w:rPr>
                <w:rFonts w:ascii="Arial Narrow" w:hAnsi="Arial Narrow" w:cstheme="minorHAnsi"/>
                <w:b/>
                <w:bCs/>
                <w:u w:val="single"/>
              </w:rPr>
              <w:t>Paredones</w:t>
            </w:r>
          </w:p>
          <w:p w14:paraId="51CB13F4" w14:textId="0A904064" w:rsidR="003E408E" w:rsidRPr="007B0423" w:rsidRDefault="003E408E" w:rsidP="003E408E">
            <w:pPr>
              <w:shd w:val="clear" w:color="auto" w:fill="FFFFFF"/>
              <w:spacing w:after="120" w:line="276" w:lineRule="auto"/>
              <w:jc w:val="both"/>
              <w:rPr>
                <w:rFonts w:ascii="Arial Narrow" w:hAnsi="Arial Narrow" w:cstheme="minorHAnsi"/>
              </w:rPr>
            </w:pPr>
            <w:r w:rsidRPr="007B0423">
              <w:rPr>
                <w:rFonts w:ascii="Arial Narrow" w:hAnsi="Arial Narrow" w:cstheme="minorHAnsi"/>
              </w:rPr>
              <w:t xml:space="preserve">Según los datos recolectados en el Censo del año 2017 realizado por el Instituto Nacional de Estadísticas, la comuna posee una población de </w:t>
            </w:r>
            <w:r w:rsidR="00010608">
              <w:rPr>
                <w:rFonts w:ascii="Arial Narrow" w:hAnsi="Arial Narrow" w:cstheme="minorHAnsi"/>
              </w:rPr>
              <w:t>6188</w:t>
            </w:r>
            <w:r w:rsidRPr="007B0423">
              <w:rPr>
                <w:rFonts w:ascii="Arial Narrow" w:hAnsi="Arial Narrow" w:cstheme="minorHAnsi"/>
              </w:rPr>
              <w:t xml:space="preserve"> habitantes de los cuales </w:t>
            </w:r>
            <w:r w:rsidR="00010608">
              <w:rPr>
                <w:rFonts w:ascii="Arial Narrow" w:hAnsi="Arial Narrow" w:cstheme="minorHAnsi"/>
              </w:rPr>
              <w:t>2.968</w:t>
            </w:r>
            <w:r w:rsidRPr="007B0423">
              <w:rPr>
                <w:rFonts w:ascii="Arial Narrow" w:hAnsi="Arial Narrow" w:cstheme="minorHAnsi"/>
              </w:rPr>
              <w:t xml:space="preserve"> son mujeres y </w:t>
            </w:r>
            <w:r>
              <w:rPr>
                <w:rFonts w:ascii="Arial Narrow" w:hAnsi="Arial Narrow" w:cstheme="minorHAnsi"/>
              </w:rPr>
              <w:t>3.</w:t>
            </w:r>
            <w:r w:rsidR="00010608">
              <w:rPr>
                <w:rFonts w:ascii="Arial Narrow" w:hAnsi="Arial Narrow" w:cstheme="minorHAnsi"/>
              </w:rPr>
              <w:t>220</w:t>
            </w:r>
            <w:r w:rsidRPr="007B0423">
              <w:rPr>
                <w:rFonts w:ascii="Arial Narrow" w:hAnsi="Arial Narrow" w:cstheme="minorHAnsi"/>
              </w:rPr>
              <w:t xml:space="preserve"> son hombres con un </w:t>
            </w:r>
            <w:r w:rsidR="00010608">
              <w:rPr>
                <w:rFonts w:ascii="Arial Narrow" w:hAnsi="Arial Narrow" w:cstheme="minorHAnsi"/>
              </w:rPr>
              <w:t>3,1</w:t>
            </w:r>
            <w:r w:rsidRPr="007B0423">
              <w:rPr>
                <w:rFonts w:ascii="Arial Narrow" w:hAnsi="Arial Narrow" w:cstheme="minorHAnsi"/>
              </w:rPr>
              <w:t xml:space="preserve"> % de población de pueblos originarios.</w:t>
            </w:r>
          </w:p>
          <w:p w14:paraId="76C96BB4" w14:textId="5EDA6969" w:rsidR="003E408E" w:rsidRPr="009952B8" w:rsidRDefault="003E408E" w:rsidP="009952B8">
            <w:pPr>
              <w:shd w:val="clear" w:color="auto" w:fill="FFFFFF"/>
              <w:spacing w:after="120" w:line="276" w:lineRule="auto"/>
              <w:jc w:val="both"/>
              <w:rPr>
                <w:rFonts w:ascii="Arial Narrow" w:hAnsi="Arial Narrow" w:cstheme="minorHAnsi"/>
              </w:rPr>
            </w:pPr>
            <w:r w:rsidRPr="009952B8">
              <w:rPr>
                <w:rFonts w:ascii="Arial Narrow" w:hAnsi="Arial Narrow" w:cstheme="minorHAnsi"/>
              </w:rPr>
              <w:t xml:space="preserve">Un </w:t>
            </w:r>
            <w:r w:rsidR="009952B8" w:rsidRPr="009952B8">
              <w:rPr>
                <w:rFonts w:ascii="Arial Narrow" w:hAnsi="Arial Narrow" w:cstheme="minorHAnsi"/>
              </w:rPr>
              <w:t>28,8</w:t>
            </w:r>
            <w:r w:rsidRPr="009952B8">
              <w:rPr>
                <w:rFonts w:ascii="Arial Narrow" w:hAnsi="Arial Narrow" w:cstheme="minorHAnsi"/>
              </w:rPr>
              <w:t xml:space="preserve"> % de la población comunal reside en la zona urbana, asociada </w:t>
            </w:r>
            <w:r w:rsidR="009952B8" w:rsidRPr="009952B8">
              <w:rPr>
                <w:rFonts w:ascii="Arial Narrow" w:hAnsi="Arial Narrow" w:cstheme="minorHAnsi"/>
              </w:rPr>
              <w:t>a las únicas localidades urbanas: Bucalemu, San Pedro de Alcántara y Paredones,</w:t>
            </w:r>
            <w:r w:rsidRPr="009952B8">
              <w:rPr>
                <w:rFonts w:ascii="Arial Narrow" w:hAnsi="Arial Narrow" w:cstheme="minorHAnsi"/>
              </w:rPr>
              <w:t xml:space="preserve">. El restante </w:t>
            </w:r>
            <w:r w:rsidR="009952B8" w:rsidRPr="009952B8">
              <w:rPr>
                <w:rFonts w:ascii="Arial Narrow" w:hAnsi="Arial Narrow" w:cstheme="minorHAnsi"/>
              </w:rPr>
              <w:t>70,2</w:t>
            </w:r>
            <w:r w:rsidRPr="009952B8">
              <w:rPr>
                <w:rFonts w:ascii="Arial Narrow" w:hAnsi="Arial Narrow" w:cstheme="minorHAnsi"/>
              </w:rPr>
              <w:t xml:space="preserve">% de la población es de carácter rural, distribuida principalmente en </w:t>
            </w:r>
            <w:r w:rsidR="009952B8" w:rsidRPr="009952B8">
              <w:rPr>
                <w:rFonts w:ascii="Arial Narrow" w:hAnsi="Arial Narrow" w:cstheme="minorHAnsi"/>
              </w:rPr>
              <w:t xml:space="preserve">seis unidades vecinales: Cabeceras, Panilongo, San Francisco de la Palma La Población y Carrizalillo. </w:t>
            </w:r>
            <w:r w:rsidRPr="009952B8">
              <w:rPr>
                <w:rFonts w:ascii="Arial Narrow" w:hAnsi="Arial Narrow" w:cstheme="minorHAnsi"/>
              </w:rPr>
              <w:t xml:space="preserve">(PLADECO, Municipalidad de </w:t>
            </w:r>
            <w:r w:rsidR="009952B8" w:rsidRPr="009952B8">
              <w:rPr>
                <w:rFonts w:ascii="Arial Narrow" w:hAnsi="Arial Narrow" w:cstheme="minorHAnsi"/>
              </w:rPr>
              <w:t>Paredones</w:t>
            </w:r>
            <w:r w:rsidRPr="009952B8">
              <w:rPr>
                <w:rFonts w:ascii="Arial Narrow" w:hAnsi="Arial Narrow" w:cstheme="minorHAnsi"/>
              </w:rPr>
              <w:t>, 2019).</w:t>
            </w:r>
          </w:p>
          <w:p w14:paraId="513FF18E" w14:textId="7604D024" w:rsidR="00CD6855" w:rsidRDefault="00CD6855" w:rsidP="00CD6855">
            <w:pPr>
              <w:shd w:val="clear" w:color="auto" w:fill="FFFFFF"/>
              <w:spacing w:after="120" w:line="276" w:lineRule="auto"/>
              <w:jc w:val="both"/>
              <w:rPr>
                <w:rFonts w:ascii="Arial Narrow" w:hAnsi="Arial Narrow" w:cstheme="minorHAnsi"/>
              </w:rPr>
            </w:pPr>
            <w:r w:rsidRPr="00CD6855">
              <w:rPr>
                <w:rFonts w:ascii="Arial Narrow" w:hAnsi="Arial Narrow" w:cstheme="minorHAnsi"/>
              </w:rPr>
              <w:t>La comuna de Paredones se ubica al sur poniente de la Región de</w:t>
            </w:r>
            <w:r>
              <w:rPr>
                <w:rFonts w:ascii="Arial Narrow" w:hAnsi="Arial Narrow" w:cstheme="minorHAnsi"/>
              </w:rPr>
              <w:t xml:space="preserve"> </w:t>
            </w:r>
            <w:r w:rsidRPr="00CD6855">
              <w:rPr>
                <w:rFonts w:ascii="Arial Narrow" w:hAnsi="Arial Narrow" w:cstheme="minorHAnsi"/>
              </w:rPr>
              <w:t>O’Higgins, aproximadamente entre los 34</w:t>
            </w:r>
            <w:r>
              <w:rPr>
                <w:rFonts w:ascii="Arial Narrow" w:hAnsi="Arial Narrow" w:cstheme="minorHAnsi"/>
              </w:rPr>
              <w:t>º</w:t>
            </w:r>
            <w:r w:rsidRPr="00CD6855">
              <w:rPr>
                <w:rFonts w:ascii="Arial Narrow" w:hAnsi="Arial Narrow" w:cstheme="minorHAnsi"/>
              </w:rPr>
              <w:t xml:space="preserve"> 30’ Sur y 71</w:t>
            </w:r>
            <w:r>
              <w:rPr>
                <w:rFonts w:ascii="Arial Narrow" w:hAnsi="Arial Narrow" w:cstheme="minorHAnsi"/>
              </w:rPr>
              <w:t>º</w:t>
            </w:r>
            <w:r w:rsidRPr="00CD6855">
              <w:rPr>
                <w:rFonts w:ascii="Arial Narrow" w:hAnsi="Arial Narrow" w:cstheme="minorHAnsi"/>
              </w:rPr>
              <w:t xml:space="preserve"> 50’ Oeste,</w:t>
            </w:r>
            <w:r>
              <w:rPr>
                <w:rFonts w:ascii="Arial Narrow" w:hAnsi="Arial Narrow" w:cstheme="minorHAnsi"/>
              </w:rPr>
              <w:t xml:space="preserve"> </w:t>
            </w:r>
            <w:r w:rsidRPr="00CD6855">
              <w:rPr>
                <w:rFonts w:ascii="Arial Narrow" w:hAnsi="Arial Narrow" w:cstheme="minorHAnsi"/>
              </w:rPr>
              <w:t>a 185 Km de Santiago y a 46 Km de Pichilemu, capital de la Provincia de Cardenal Caro. Territorialmente presenta una superficie de</w:t>
            </w:r>
            <w:r>
              <w:rPr>
                <w:rFonts w:ascii="Arial Narrow" w:hAnsi="Arial Narrow" w:cstheme="minorHAnsi"/>
              </w:rPr>
              <w:t xml:space="preserve"> </w:t>
            </w:r>
            <w:r w:rsidRPr="00CD6855">
              <w:rPr>
                <w:rFonts w:ascii="Arial Narrow" w:hAnsi="Arial Narrow" w:cstheme="minorHAnsi"/>
              </w:rPr>
              <w:t>562 Km2, limitando al norte con la comuna de Pichilemu, al este</w:t>
            </w:r>
            <w:r>
              <w:rPr>
                <w:rFonts w:ascii="Arial Narrow" w:hAnsi="Arial Narrow" w:cstheme="minorHAnsi"/>
              </w:rPr>
              <w:t xml:space="preserve"> </w:t>
            </w:r>
            <w:r w:rsidRPr="00CD6855">
              <w:rPr>
                <w:rFonts w:ascii="Arial Narrow" w:hAnsi="Arial Narrow" w:cstheme="minorHAnsi"/>
              </w:rPr>
              <w:t>con las comunas de Lolol y Pumanque, Provincia de Colchagua, al</w:t>
            </w:r>
            <w:r>
              <w:rPr>
                <w:rFonts w:ascii="Arial Narrow" w:hAnsi="Arial Narrow" w:cstheme="minorHAnsi"/>
              </w:rPr>
              <w:t xml:space="preserve"> </w:t>
            </w:r>
            <w:r w:rsidRPr="00CD6855">
              <w:rPr>
                <w:rFonts w:ascii="Arial Narrow" w:hAnsi="Arial Narrow" w:cstheme="minorHAnsi"/>
              </w:rPr>
              <w:t>sur con Vichuquén y Hualañé, comunas de la Provincia de Curicó,</w:t>
            </w:r>
            <w:r>
              <w:rPr>
                <w:rFonts w:ascii="Arial Narrow" w:hAnsi="Arial Narrow" w:cstheme="minorHAnsi"/>
              </w:rPr>
              <w:t xml:space="preserve"> </w:t>
            </w:r>
            <w:r w:rsidRPr="00CD6855">
              <w:rPr>
                <w:rFonts w:ascii="Arial Narrow" w:hAnsi="Arial Narrow" w:cstheme="minorHAnsi"/>
              </w:rPr>
              <w:t>Región del Maule, y al oeste con el Océano Pacífico.</w:t>
            </w:r>
          </w:p>
          <w:p w14:paraId="61D53557" w14:textId="5BBC5278" w:rsidR="009952B8" w:rsidRPr="009952B8" w:rsidRDefault="009952B8" w:rsidP="009952B8">
            <w:pPr>
              <w:shd w:val="clear" w:color="auto" w:fill="FFFFFF"/>
              <w:spacing w:after="120" w:line="276" w:lineRule="auto"/>
              <w:jc w:val="both"/>
              <w:rPr>
                <w:rFonts w:ascii="Arial Narrow" w:hAnsi="Arial Narrow" w:cstheme="minorHAnsi"/>
              </w:rPr>
            </w:pPr>
            <w:r w:rsidRPr="009952B8">
              <w:rPr>
                <w:rFonts w:ascii="Arial Narrow" w:hAnsi="Arial Narrow" w:cstheme="minorHAnsi"/>
              </w:rPr>
              <w:t>Según la clasificación climática de Köppen, el área comunal presenta un clima templado con veranos secos (</w:t>
            </w:r>
            <w:proofErr w:type="spellStart"/>
            <w:r w:rsidRPr="009952B8">
              <w:rPr>
                <w:rFonts w:ascii="Arial Narrow" w:hAnsi="Arial Narrow" w:cstheme="minorHAnsi"/>
              </w:rPr>
              <w:t>Csb</w:t>
            </w:r>
            <w:proofErr w:type="spellEnd"/>
            <w:r w:rsidRPr="009952B8">
              <w:rPr>
                <w:rFonts w:ascii="Arial Narrow" w:hAnsi="Arial Narrow" w:cstheme="minorHAnsi"/>
              </w:rPr>
              <w:t>). Con ello, existen</w:t>
            </w:r>
            <w:r>
              <w:rPr>
                <w:rFonts w:ascii="Arial Narrow" w:hAnsi="Arial Narrow" w:cstheme="minorHAnsi"/>
              </w:rPr>
              <w:t xml:space="preserve"> </w:t>
            </w:r>
            <w:r w:rsidRPr="009952B8">
              <w:rPr>
                <w:rFonts w:ascii="Arial Narrow" w:hAnsi="Arial Narrow" w:cstheme="minorHAnsi"/>
              </w:rPr>
              <w:t>estaciones marcadas, donde las precipitaciones se concentran en</w:t>
            </w:r>
            <w:r>
              <w:rPr>
                <w:rFonts w:ascii="Arial Narrow" w:hAnsi="Arial Narrow" w:cstheme="minorHAnsi"/>
              </w:rPr>
              <w:t xml:space="preserve"> </w:t>
            </w:r>
            <w:r w:rsidRPr="009952B8">
              <w:rPr>
                <w:rFonts w:ascii="Arial Narrow" w:hAnsi="Arial Narrow" w:cstheme="minorHAnsi"/>
              </w:rPr>
              <w:t>los meses de invierno (periodo mayo - agosto), oscilando entre</w:t>
            </w:r>
            <w:r>
              <w:rPr>
                <w:rFonts w:ascii="Arial Narrow" w:hAnsi="Arial Narrow" w:cstheme="minorHAnsi"/>
              </w:rPr>
              <w:t xml:space="preserve"> </w:t>
            </w:r>
            <w:r w:rsidRPr="009952B8">
              <w:rPr>
                <w:rFonts w:ascii="Arial Narrow" w:hAnsi="Arial Narrow" w:cstheme="minorHAnsi"/>
              </w:rPr>
              <w:t>los 0,2 y 180 mm anuales, mientras las temperaturas muestran una</w:t>
            </w:r>
            <w:r>
              <w:rPr>
                <w:rFonts w:ascii="Arial Narrow" w:hAnsi="Arial Narrow" w:cstheme="minorHAnsi"/>
              </w:rPr>
              <w:t xml:space="preserve"> </w:t>
            </w:r>
            <w:r w:rsidRPr="009952B8">
              <w:rPr>
                <w:rFonts w:ascii="Arial Narrow" w:hAnsi="Arial Narrow" w:cstheme="minorHAnsi"/>
              </w:rPr>
              <w:t>amplitud térmica diaria y anual bastante moderada, siendo la máxima cercana a los 22°C y la mínima superior a los 10°C. Esto se</w:t>
            </w:r>
            <w:r>
              <w:rPr>
                <w:rFonts w:ascii="Arial Narrow" w:hAnsi="Arial Narrow" w:cstheme="minorHAnsi"/>
              </w:rPr>
              <w:t xml:space="preserve"> </w:t>
            </w:r>
            <w:r w:rsidRPr="009952B8">
              <w:rPr>
                <w:rFonts w:ascii="Arial Narrow" w:hAnsi="Arial Narrow" w:cstheme="minorHAnsi"/>
              </w:rPr>
              <w:t>explica por la influencia del borde costero, responsable de asignar</w:t>
            </w:r>
            <w:r>
              <w:rPr>
                <w:rFonts w:ascii="Arial Narrow" w:hAnsi="Arial Narrow" w:cstheme="minorHAnsi"/>
              </w:rPr>
              <w:t xml:space="preserve"> </w:t>
            </w:r>
            <w:r w:rsidRPr="009952B8">
              <w:rPr>
                <w:rFonts w:ascii="Arial Narrow" w:hAnsi="Arial Narrow" w:cstheme="minorHAnsi"/>
              </w:rPr>
              <w:t>una gran nubosidad matinal y humedad atmosférica. (PLADECO, Municipalidad de Paredones, 2019).</w:t>
            </w:r>
          </w:p>
          <w:p w14:paraId="108246C9" w14:textId="062C7E7A" w:rsidR="009952B8" w:rsidRDefault="009952B8" w:rsidP="009952B8">
            <w:pPr>
              <w:shd w:val="clear" w:color="auto" w:fill="FFFFFF"/>
              <w:spacing w:after="120" w:line="276" w:lineRule="auto"/>
              <w:jc w:val="both"/>
              <w:rPr>
                <w:rFonts w:ascii="Arial Narrow" w:hAnsi="Arial Narrow" w:cstheme="minorHAnsi"/>
              </w:rPr>
            </w:pPr>
            <w:r w:rsidRPr="009952B8">
              <w:rPr>
                <w:rFonts w:ascii="Arial Narrow" w:hAnsi="Arial Narrow" w:cstheme="minorHAnsi"/>
              </w:rPr>
              <w:t>Geomorfológicamente, Paredones se ubica entre la Planicie Litoral y la Cordillera de la Costa, definiendo una constante irregularidad de su superficie. La zona costera, caracterizada por ser aplanada y de baja altura, muestra en su borde la presencia intercalada de extensas playas, dunas y acantilados. A nivel integral, la comuna se extiende sobre el secano costero, área agro ecosistémica ubicada en la vertiente occidental de la Cordillera de la Costa caracterizada por una falta de agua de riego, utilizando sólo lo entregado por lluvias estacionales. (PLADECO, Municipalidad de Paredones, 2019).</w:t>
            </w:r>
          </w:p>
          <w:p w14:paraId="4D4256B8" w14:textId="29D169D1" w:rsidR="007E565F" w:rsidRDefault="009952B8" w:rsidP="009952B8">
            <w:pPr>
              <w:shd w:val="clear" w:color="auto" w:fill="FFFFFF"/>
              <w:spacing w:after="120" w:line="276" w:lineRule="auto"/>
              <w:jc w:val="both"/>
              <w:rPr>
                <w:rFonts w:ascii="Arial Narrow" w:hAnsi="Arial Narrow" w:cstheme="minorHAnsi"/>
              </w:rPr>
            </w:pPr>
            <w:r w:rsidRPr="007E565F">
              <w:rPr>
                <w:rFonts w:ascii="Arial Narrow" w:hAnsi="Arial Narrow" w:cstheme="minorHAnsi"/>
              </w:rPr>
              <w:t>E</w:t>
            </w:r>
            <w:r>
              <w:rPr>
                <w:rFonts w:ascii="Arial Narrow" w:hAnsi="Arial Narrow" w:cstheme="minorHAnsi"/>
              </w:rPr>
              <w:t>n</w:t>
            </w:r>
            <w:r w:rsidR="007E565F" w:rsidRPr="007E565F">
              <w:rPr>
                <w:rFonts w:ascii="Arial Narrow" w:hAnsi="Arial Narrow" w:cstheme="minorHAnsi"/>
              </w:rPr>
              <w:t xml:space="preserve"> el año 2019, la comuna de Paredones contaba con 441</w:t>
            </w:r>
            <w:r w:rsidR="007E565F">
              <w:rPr>
                <w:rFonts w:ascii="Arial Narrow" w:hAnsi="Arial Narrow" w:cstheme="minorHAnsi"/>
              </w:rPr>
              <w:t xml:space="preserve"> </w:t>
            </w:r>
            <w:r w:rsidR="007E565F" w:rsidRPr="007E565F">
              <w:rPr>
                <w:rFonts w:ascii="Arial Narrow" w:hAnsi="Arial Narrow" w:cstheme="minorHAnsi"/>
              </w:rPr>
              <w:t>empresas, de las cuales su mayoría eran microempresas</w:t>
            </w:r>
            <w:r w:rsidR="007E565F">
              <w:rPr>
                <w:rFonts w:ascii="Arial Narrow" w:hAnsi="Arial Narrow" w:cstheme="minorHAnsi"/>
              </w:rPr>
              <w:t xml:space="preserve"> </w:t>
            </w:r>
            <w:r w:rsidR="00FD148F">
              <w:rPr>
                <w:rFonts w:ascii="Arial Narrow" w:hAnsi="Arial Narrow" w:cstheme="minorHAnsi"/>
              </w:rPr>
              <w:t xml:space="preserve"> </w:t>
            </w:r>
            <w:r w:rsidR="007E565F" w:rsidRPr="007E565F">
              <w:rPr>
                <w:rFonts w:ascii="Arial Narrow" w:hAnsi="Arial Narrow" w:cstheme="minorHAnsi"/>
              </w:rPr>
              <w:t>representando aproximadamente un 75% del total con 331</w:t>
            </w:r>
            <w:r w:rsidR="007E565F">
              <w:rPr>
                <w:rFonts w:ascii="Arial Narrow" w:hAnsi="Arial Narrow" w:cstheme="minorHAnsi"/>
              </w:rPr>
              <w:t xml:space="preserve"> </w:t>
            </w:r>
            <w:r w:rsidR="007E565F" w:rsidRPr="007E565F">
              <w:rPr>
                <w:rFonts w:ascii="Arial Narrow" w:hAnsi="Arial Narrow" w:cstheme="minorHAnsi"/>
              </w:rPr>
              <w:t>empresas, seguida por las pequeñas empresas con 55</w:t>
            </w:r>
            <w:r w:rsidR="007E565F">
              <w:rPr>
                <w:rFonts w:ascii="Arial Narrow" w:hAnsi="Arial Narrow" w:cstheme="minorHAnsi"/>
              </w:rPr>
              <w:t xml:space="preserve"> </w:t>
            </w:r>
            <w:r w:rsidR="007E565F" w:rsidRPr="007E565F">
              <w:rPr>
                <w:rFonts w:ascii="Arial Narrow" w:hAnsi="Arial Narrow" w:cstheme="minorHAnsi"/>
              </w:rPr>
              <w:t>unidades lo que se traduce en un 12% del total de empresas</w:t>
            </w:r>
            <w:r w:rsidR="007E565F">
              <w:rPr>
                <w:rFonts w:ascii="Arial Narrow" w:hAnsi="Arial Narrow" w:cstheme="minorHAnsi"/>
              </w:rPr>
              <w:t xml:space="preserve"> </w:t>
            </w:r>
            <w:r w:rsidR="007E565F" w:rsidRPr="007E565F">
              <w:rPr>
                <w:rFonts w:ascii="Arial Narrow" w:hAnsi="Arial Narrow" w:cstheme="minorHAnsi"/>
              </w:rPr>
              <w:t>(Biblioteca del Congreso Nacional, 2021).</w:t>
            </w:r>
          </w:p>
          <w:p w14:paraId="7E0261FE" w14:textId="60618599" w:rsidR="003E408E" w:rsidRDefault="00CD6855" w:rsidP="00CD6855">
            <w:pPr>
              <w:shd w:val="clear" w:color="auto" w:fill="FFFFFF"/>
              <w:spacing w:after="120" w:line="276" w:lineRule="auto"/>
              <w:jc w:val="both"/>
              <w:rPr>
                <w:rFonts w:ascii="Arial Narrow" w:hAnsi="Arial Narrow" w:cstheme="minorHAnsi"/>
              </w:rPr>
            </w:pPr>
            <w:r w:rsidRPr="00CD6855">
              <w:rPr>
                <w:rFonts w:ascii="Arial Narrow" w:hAnsi="Arial Narrow" w:cstheme="minorHAnsi"/>
              </w:rPr>
              <w:t>Los rubros que concentraron el mayor número de</w:t>
            </w:r>
            <w:r>
              <w:rPr>
                <w:rFonts w:ascii="Arial Narrow" w:hAnsi="Arial Narrow" w:cstheme="minorHAnsi"/>
              </w:rPr>
              <w:t xml:space="preserve"> </w:t>
            </w:r>
            <w:r w:rsidRPr="00CD6855">
              <w:rPr>
                <w:rFonts w:ascii="Arial Narrow" w:hAnsi="Arial Narrow" w:cstheme="minorHAnsi"/>
              </w:rPr>
              <w:t>trabajadores al año 2019 fueron: agricultura, ganadería,</w:t>
            </w:r>
            <w:r>
              <w:rPr>
                <w:rFonts w:ascii="Arial Narrow" w:hAnsi="Arial Narrow" w:cstheme="minorHAnsi"/>
              </w:rPr>
              <w:t xml:space="preserve"> </w:t>
            </w:r>
            <w:r w:rsidRPr="00CD6855">
              <w:rPr>
                <w:rFonts w:ascii="Arial Narrow" w:hAnsi="Arial Narrow" w:cstheme="minorHAnsi"/>
              </w:rPr>
              <w:t>silvicultura y pesca; administración pública y defensa, planes</w:t>
            </w:r>
            <w:r>
              <w:rPr>
                <w:rFonts w:ascii="Arial Narrow" w:hAnsi="Arial Narrow" w:cstheme="minorHAnsi"/>
              </w:rPr>
              <w:t xml:space="preserve"> </w:t>
            </w:r>
            <w:r w:rsidRPr="00CD6855">
              <w:rPr>
                <w:rFonts w:ascii="Arial Narrow" w:hAnsi="Arial Narrow" w:cstheme="minorHAnsi"/>
              </w:rPr>
              <w:t>de seguridad social de afiliación obligatoria; y construcción,</w:t>
            </w:r>
            <w:r>
              <w:rPr>
                <w:rFonts w:ascii="Arial Narrow" w:hAnsi="Arial Narrow" w:cstheme="minorHAnsi"/>
              </w:rPr>
              <w:t xml:space="preserve"> </w:t>
            </w:r>
            <w:r w:rsidRPr="00CD6855">
              <w:rPr>
                <w:rFonts w:ascii="Arial Narrow" w:hAnsi="Arial Narrow" w:cstheme="minorHAnsi"/>
              </w:rPr>
              <w:t>representando aproximadamente el 59%, 22% y 8% del total</w:t>
            </w:r>
            <w:r>
              <w:rPr>
                <w:rFonts w:ascii="Arial Narrow" w:hAnsi="Arial Narrow" w:cstheme="minorHAnsi"/>
              </w:rPr>
              <w:t xml:space="preserve"> </w:t>
            </w:r>
            <w:r w:rsidRPr="00CD6855">
              <w:rPr>
                <w:rFonts w:ascii="Arial Narrow" w:hAnsi="Arial Narrow" w:cstheme="minorHAnsi"/>
              </w:rPr>
              <w:t>de trabajadores respectivamente (Biblioteca del Congreso</w:t>
            </w:r>
            <w:r>
              <w:rPr>
                <w:rFonts w:ascii="Arial Narrow" w:hAnsi="Arial Narrow" w:cstheme="minorHAnsi"/>
              </w:rPr>
              <w:t xml:space="preserve"> </w:t>
            </w:r>
            <w:r w:rsidRPr="00CD6855">
              <w:rPr>
                <w:rFonts w:ascii="Arial Narrow" w:hAnsi="Arial Narrow" w:cstheme="minorHAnsi"/>
              </w:rPr>
              <w:t>Nacional, 2021).</w:t>
            </w:r>
          </w:p>
          <w:p w14:paraId="740F187F" w14:textId="77777777" w:rsidR="003D779D" w:rsidRDefault="008749FA" w:rsidP="008749FA">
            <w:pPr>
              <w:shd w:val="clear" w:color="auto" w:fill="FFFFFF"/>
              <w:spacing w:after="120" w:line="276" w:lineRule="auto"/>
              <w:jc w:val="both"/>
              <w:rPr>
                <w:rFonts w:ascii="Arial Narrow" w:hAnsi="Arial Narrow" w:cstheme="minorHAnsi"/>
              </w:rPr>
            </w:pPr>
            <w:r w:rsidRPr="008749FA">
              <w:rPr>
                <w:rFonts w:ascii="Arial Narrow" w:hAnsi="Arial Narrow" w:cstheme="minorHAnsi"/>
              </w:rPr>
              <w:t xml:space="preserve">  </w:t>
            </w:r>
          </w:p>
          <w:p w14:paraId="5397F39B" w14:textId="77777777" w:rsidR="00C57FBD" w:rsidRPr="00C57FBD" w:rsidRDefault="00C57FBD" w:rsidP="00C57FBD">
            <w:pPr>
              <w:pStyle w:val="Prrafodelista"/>
              <w:shd w:val="clear" w:color="auto" w:fill="FFFFFF"/>
              <w:spacing w:after="120" w:line="276" w:lineRule="auto"/>
              <w:jc w:val="both"/>
              <w:rPr>
                <w:rFonts w:ascii="Arial Narrow" w:hAnsi="Arial Narrow" w:cstheme="minorHAnsi"/>
              </w:rPr>
            </w:pPr>
          </w:p>
          <w:p w14:paraId="5B2198A7" w14:textId="77777777" w:rsidR="00C57FBD" w:rsidRPr="00C57FBD" w:rsidRDefault="00C57FBD" w:rsidP="00C57FBD">
            <w:pPr>
              <w:pStyle w:val="Prrafodelista"/>
              <w:shd w:val="clear" w:color="auto" w:fill="FFFFFF"/>
              <w:spacing w:after="120" w:line="276" w:lineRule="auto"/>
              <w:jc w:val="both"/>
              <w:rPr>
                <w:rFonts w:ascii="Arial Narrow" w:hAnsi="Arial Narrow" w:cstheme="minorHAnsi"/>
              </w:rPr>
            </w:pPr>
          </w:p>
          <w:p w14:paraId="022BBCE5" w14:textId="28CCFD63" w:rsidR="001D340F" w:rsidRPr="00C57FBD" w:rsidRDefault="001D340F" w:rsidP="001D340F">
            <w:pPr>
              <w:pStyle w:val="Prrafodelista"/>
              <w:numPr>
                <w:ilvl w:val="0"/>
                <w:numId w:val="22"/>
              </w:numPr>
              <w:shd w:val="clear" w:color="auto" w:fill="FFFFFF"/>
              <w:spacing w:after="120" w:line="276" w:lineRule="auto"/>
              <w:jc w:val="both"/>
              <w:rPr>
                <w:rFonts w:ascii="Arial Narrow" w:hAnsi="Arial Narrow" w:cstheme="minorHAnsi"/>
                <w:b/>
                <w:bCs/>
              </w:rPr>
            </w:pPr>
            <w:r w:rsidRPr="00C57FBD">
              <w:rPr>
                <w:rFonts w:ascii="Arial Narrow" w:hAnsi="Arial Narrow" w:cstheme="minorHAnsi"/>
                <w:b/>
                <w:bCs/>
                <w:u w:val="single"/>
              </w:rPr>
              <w:t>Litueche</w:t>
            </w:r>
          </w:p>
          <w:p w14:paraId="3A73A516" w14:textId="6A1015E4" w:rsidR="001D340F" w:rsidRPr="00DD3089" w:rsidRDefault="001D340F" w:rsidP="001D340F">
            <w:pPr>
              <w:shd w:val="clear" w:color="auto" w:fill="FFFFFF"/>
              <w:spacing w:after="120" w:line="276" w:lineRule="auto"/>
              <w:jc w:val="both"/>
              <w:rPr>
                <w:rFonts w:ascii="Arial Narrow" w:hAnsi="Arial Narrow" w:cstheme="minorHAnsi"/>
              </w:rPr>
            </w:pPr>
            <w:r w:rsidRPr="00DD3089">
              <w:rPr>
                <w:rFonts w:ascii="Arial Narrow" w:hAnsi="Arial Narrow" w:cstheme="minorHAnsi"/>
              </w:rPr>
              <w:t xml:space="preserve">Según los datos recolectados en el Censo del año 2017 realizado por el Instituto Nacional de Estadísticas, la comuna posee una población de </w:t>
            </w:r>
            <w:r w:rsidR="00DD3089" w:rsidRPr="00DD3089">
              <w:rPr>
                <w:rFonts w:ascii="Arial Narrow" w:hAnsi="Arial Narrow" w:cstheme="minorHAnsi"/>
              </w:rPr>
              <w:t>6.294</w:t>
            </w:r>
            <w:r w:rsidRPr="00DD3089">
              <w:rPr>
                <w:rFonts w:ascii="Arial Narrow" w:hAnsi="Arial Narrow" w:cstheme="minorHAnsi"/>
              </w:rPr>
              <w:t xml:space="preserve"> habitantes de los cuales </w:t>
            </w:r>
            <w:r w:rsidR="00DD3089" w:rsidRPr="00DD3089">
              <w:rPr>
                <w:rFonts w:ascii="Arial Narrow" w:hAnsi="Arial Narrow" w:cstheme="minorHAnsi"/>
              </w:rPr>
              <w:t>3.007</w:t>
            </w:r>
            <w:r w:rsidRPr="00DD3089">
              <w:rPr>
                <w:rFonts w:ascii="Arial Narrow" w:hAnsi="Arial Narrow" w:cstheme="minorHAnsi"/>
              </w:rPr>
              <w:t xml:space="preserve"> son mujeres y 3.2</w:t>
            </w:r>
            <w:r w:rsidR="00DD3089" w:rsidRPr="00DD3089">
              <w:rPr>
                <w:rFonts w:ascii="Arial Narrow" w:hAnsi="Arial Narrow" w:cstheme="minorHAnsi"/>
              </w:rPr>
              <w:t>87</w:t>
            </w:r>
            <w:r w:rsidRPr="00DD3089">
              <w:rPr>
                <w:rFonts w:ascii="Arial Narrow" w:hAnsi="Arial Narrow" w:cstheme="minorHAnsi"/>
              </w:rPr>
              <w:t xml:space="preserve"> son hombres con un 3,</w:t>
            </w:r>
            <w:r w:rsidR="00DD3089" w:rsidRPr="00DD3089">
              <w:rPr>
                <w:rFonts w:ascii="Arial Narrow" w:hAnsi="Arial Narrow" w:cstheme="minorHAnsi"/>
              </w:rPr>
              <w:t>7</w:t>
            </w:r>
            <w:r w:rsidRPr="00DD3089">
              <w:rPr>
                <w:rFonts w:ascii="Arial Narrow" w:hAnsi="Arial Narrow" w:cstheme="minorHAnsi"/>
              </w:rPr>
              <w:t xml:space="preserve"> % de población de pueblos originarios.</w:t>
            </w:r>
          </w:p>
          <w:p w14:paraId="01910CDF" w14:textId="5F6B7410" w:rsidR="001D340F" w:rsidRPr="005B4158" w:rsidRDefault="001D340F" w:rsidP="005B4158">
            <w:pPr>
              <w:shd w:val="clear" w:color="auto" w:fill="FFFFFF"/>
              <w:spacing w:after="120" w:line="276" w:lineRule="auto"/>
              <w:jc w:val="both"/>
              <w:rPr>
                <w:rFonts w:ascii="Arial Narrow" w:hAnsi="Arial Narrow" w:cstheme="minorHAnsi"/>
              </w:rPr>
            </w:pPr>
            <w:r w:rsidRPr="00D142A3">
              <w:rPr>
                <w:rFonts w:ascii="Arial Narrow" w:hAnsi="Arial Narrow" w:cstheme="minorHAnsi"/>
              </w:rPr>
              <w:t xml:space="preserve">Un </w:t>
            </w:r>
            <w:r w:rsidR="00D142A3" w:rsidRPr="00D142A3">
              <w:rPr>
                <w:rFonts w:ascii="Arial Narrow" w:hAnsi="Arial Narrow" w:cstheme="minorHAnsi"/>
              </w:rPr>
              <w:t>53,5</w:t>
            </w:r>
            <w:r w:rsidRPr="00D142A3">
              <w:rPr>
                <w:rFonts w:ascii="Arial Narrow" w:hAnsi="Arial Narrow" w:cstheme="minorHAnsi"/>
              </w:rPr>
              <w:t xml:space="preserve"> % de la población comunal reside en la zona </w:t>
            </w:r>
            <w:r w:rsidRPr="005B4158">
              <w:rPr>
                <w:rFonts w:ascii="Arial Narrow" w:hAnsi="Arial Narrow" w:cstheme="minorHAnsi"/>
              </w:rPr>
              <w:t xml:space="preserve">urbana, asociada </w:t>
            </w:r>
            <w:r w:rsidR="005B4158" w:rsidRPr="005B4158">
              <w:rPr>
                <w:rFonts w:ascii="Arial Narrow" w:hAnsi="Arial Narrow" w:cstheme="minorHAnsi"/>
              </w:rPr>
              <w:t xml:space="preserve">en el único centro urbano de la comuna, la localidad de Litueche. </w:t>
            </w:r>
            <w:r w:rsidRPr="005B4158">
              <w:rPr>
                <w:rFonts w:ascii="Arial Narrow" w:hAnsi="Arial Narrow" w:cstheme="minorHAnsi"/>
              </w:rPr>
              <w:t xml:space="preserve">El restante </w:t>
            </w:r>
            <w:r w:rsidR="00D142A3" w:rsidRPr="005B4158">
              <w:rPr>
                <w:rFonts w:ascii="Arial Narrow" w:hAnsi="Arial Narrow" w:cstheme="minorHAnsi"/>
              </w:rPr>
              <w:t>46,5</w:t>
            </w:r>
            <w:r w:rsidRPr="005B4158">
              <w:rPr>
                <w:rFonts w:ascii="Arial Narrow" w:hAnsi="Arial Narrow" w:cstheme="minorHAnsi"/>
              </w:rPr>
              <w:t xml:space="preserve">% de la población es de carácter rural, distribuida principalmente en </w:t>
            </w:r>
            <w:r w:rsidR="005B4158" w:rsidRPr="005B4158">
              <w:rPr>
                <w:rFonts w:ascii="Arial Narrow" w:hAnsi="Arial Narrow" w:cstheme="minorHAnsi"/>
              </w:rPr>
              <w:t xml:space="preserve">San Vicente de </w:t>
            </w:r>
            <w:proofErr w:type="spellStart"/>
            <w:r w:rsidR="005B4158" w:rsidRPr="005B4158">
              <w:rPr>
                <w:rFonts w:ascii="Arial Narrow" w:hAnsi="Arial Narrow" w:cstheme="minorHAnsi"/>
              </w:rPr>
              <w:t>Pucalán</w:t>
            </w:r>
            <w:proofErr w:type="spellEnd"/>
            <w:r w:rsidR="005B4158" w:rsidRPr="005B4158">
              <w:rPr>
                <w:rFonts w:ascii="Arial Narrow" w:hAnsi="Arial Narrow" w:cstheme="minorHAnsi"/>
              </w:rPr>
              <w:t xml:space="preserve">, </w:t>
            </w:r>
            <w:proofErr w:type="spellStart"/>
            <w:r w:rsidR="005B4158" w:rsidRPr="005B4158">
              <w:rPr>
                <w:rFonts w:ascii="Arial Narrow" w:hAnsi="Arial Narrow" w:cstheme="minorHAnsi"/>
              </w:rPr>
              <w:t>Ranquilcó</w:t>
            </w:r>
            <w:proofErr w:type="spellEnd"/>
            <w:r w:rsidR="005B4158" w:rsidRPr="005B4158">
              <w:rPr>
                <w:rFonts w:ascii="Arial Narrow" w:hAnsi="Arial Narrow" w:cstheme="minorHAnsi"/>
              </w:rPr>
              <w:t xml:space="preserve">, </w:t>
            </w:r>
            <w:proofErr w:type="spellStart"/>
            <w:r w:rsidR="005B4158" w:rsidRPr="005B4158">
              <w:rPr>
                <w:rFonts w:ascii="Arial Narrow" w:hAnsi="Arial Narrow" w:cstheme="minorHAnsi"/>
              </w:rPr>
              <w:t>Pulín</w:t>
            </w:r>
            <w:proofErr w:type="spellEnd"/>
            <w:r w:rsidR="005B4158" w:rsidRPr="005B4158">
              <w:rPr>
                <w:rFonts w:ascii="Arial Narrow" w:hAnsi="Arial Narrow" w:cstheme="minorHAnsi"/>
              </w:rPr>
              <w:t>, Pueblo Hundido, Padre Hurtado, El Tonel, Paso del Soldado, Talca, entre otros, o centros turísticos de borde de lago (Embalse Rapel)</w:t>
            </w:r>
            <w:r w:rsidRPr="005B4158">
              <w:rPr>
                <w:rFonts w:ascii="Arial Narrow" w:hAnsi="Arial Narrow" w:cstheme="minorHAnsi"/>
              </w:rPr>
              <w:t xml:space="preserve">. (PLADECO, Municipalidad de </w:t>
            </w:r>
            <w:r w:rsidR="005B4158" w:rsidRPr="005B4158">
              <w:rPr>
                <w:rFonts w:ascii="Arial Narrow" w:hAnsi="Arial Narrow" w:cstheme="minorHAnsi"/>
              </w:rPr>
              <w:t>Litueche</w:t>
            </w:r>
            <w:r w:rsidRPr="005B4158">
              <w:rPr>
                <w:rFonts w:ascii="Arial Narrow" w:hAnsi="Arial Narrow" w:cstheme="minorHAnsi"/>
              </w:rPr>
              <w:t>, 2019).</w:t>
            </w:r>
          </w:p>
          <w:p w14:paraId="34A76C41" w14:textId="534C9A92" w:rsidR="001D340F" w:rsidRPr="00CB070D" w:rsidRDefault="00314043" w:rsidP="001D340F">
            <w:pPr>
              <w:shd w:val="clear" w:color="auto" w:fill="FFFFFF"/>
              <w:spacing w:after="120" w:line="276" w:lineRule="auto"/>
              <w:jc w:val="both"/>
              <w:rPr>
                <w:rFonts w:ascii="Arial Narrow" w:hAnsi="Arial Narrow" w:cstheme="minorHAnsi"/>
                <w:highlight w:val="yellow"/>
              </w:rPr>
            </w:pPr>
            <w:r w:rsidRPr="00314043">
              <w:rPr>
                <w:rFonts w:ascii="Arial Narrow" w:hAnsi="Arial Narrow" w:cstheme="minorHAnsi"/>
              </w:rPr>
              <w:t>Se localiza en el extremo norponiente del territorio regional, siendo su capital comunal la ciudad del mismo nombre. Se ubica a 60,5 kilómetros de Pichilemu, la capital provincial, 157,2 kilómetros de la ciudad de Rancagua, la capital regional, y a 148,6 kilómetros de Santiago</w:t>
            </w:r>
            <w:r>
              <w:rPr>
                <w:rFonts w:ascii="Arial Narrow" w:hAnsi="Arial Narrow" w:cstheme="minorHAnsi"/>
              </w:rPr>
              <w:t xml:space="preserve">. </w:t>
            </w:r>
            <w:r w:rsidRPr="00314043">
              <w:rPr>
                <w:rFonts w:ascii="Arial Narrow" w:hAnsi="Arial Narrow" w:cstheme="minorHAnsi"/>
              </w:rPr>
              <w:t>Actualmente el territorio comunal de Litueche posee una superficie de 618,8 km2, que representan el 3,8% del total regional y el 18,6% de la provincia de Cardenal Caro (Plan de Desarrollo Comunal, comuna de Litueche, 2018-2022).</w:t>
            </w:r>
          </w:p>
          <w:p w14:paraId="10DDDCE6" w14:textId="38059C5A" w:rsidR="00ED184B" w:rsidRDefault="00ED184B" w:rsidP="00A45520">
            <w:pPr>
              <w:shd w:val="clear" w:color="auto" w:fill="FFFFFF"/>
              <w:spacing w:after="120" w:line="276" w:lineRule="auto"/>
              <w:jc w:val="both"/>
              <w:rPr>
                <w:rFonts w:ascii="Arial Narrow" w:hAnsi="Arial Narrow" w:cstheme="minorHAnsi"/>
              </w:rPr>
            </w:pPr>
            <w:r w:rsidRPr="00A45520">
              <w:rPr>
                <w:rFonts w:ascii="Arial Narrow" w:hAnsi="Arial Narrow" w:cstheme="minorHAnsi"/>
              </w:rPr>
              <w:t>Según</w:t>
            </w:r>
            <w:r w:rsidR="00A45520" w:rsidRPr="00A45520">
              <w:rPr>
                <w:rFonts w:ascii="Arial Narrow" w:hAnsi="Arial Narrow" w:cstheme="minorHAnsi"/>
              </w:rPr>
              <w:t xml:space="preserve"> la </w:t>
            </w:r>
            <w:r w:rsidRPr="00A45520">
              <w:rPr>
                <w:rFonts w:ascii="Arial Narrow" w:hAnsi="Arial Narrow" w:cstheme="minorHAnsi"/>
              </w:rPr>
              <w:t>clasificación</w:t>
            </w:r>
            <w:r w:rsidR="00A45520" w:rsidRPr="00A45520">
              <w:rPr>
                <w:rFonts w:ascii="Arial Narrow" w:hAnsi="Arial Narrow" w:cstheme="minorHAnsi"/>
              </w:rPr>
              <w:t xml:space="preserve"> de </w:t>
            </w:r>
            <w:proofErr w:type="spellStart"/>
            <w:r w:rsidR="00A45520" w:rsidRPr="00A45520">
              <w:rPr>
                <w:rFonts w:ascii="Arial Narrow" w:hAnsi="Arial Narrow" w:cstheme="minorHAnsi"/>
              </w:rPr>
              <w:t>Ko</w:t>
            </w:r>
            <w:r w:rsidR="00A45520" w:rsidRPr="00A45520">
              <w:rPr>
                <w:rFonts w:ascii="Arial" w:hAnsi="Arial" w:cs="Arial"/>
              </w:rPr>
              <w:t>̈</w:t>
            </w:r>
            <w:r w:rsidR="00A45520" w:rsidRPr="00A45520">
              <w:rPr>
                <w:rFonts w:ascii="Arial Narrow" w:hAnsi="Arial Narrow" w:cstheme="minorHAnsi"/>
              </w:rPr>
              <w:t>ppen</w:t>
            </w:r>
            <w:proofErr w:type="spellEnd"/>
            <w:r w:rsidR="00A45520" w:rsidRPr="00A45520">
              <w:rPr>
                <w:rFonts w:ascii="Arial Narrow" w:hAnsi="Arial Narrow" w:cstheme="minorHAnsi"/>
              </w:rPr>
              <w:t xml:space="preserve"> modificada, la comuna de Litueche se encuentra inserta bajo la influencia de dos tipos de climas, el primero corresponde al clima templado </w:t>
            </w:r>
            <w:r w:rsidRPr="00A45520">
              <w:rPr>
                <w:rFonts w:ascii="Arial Narrow" w:hAnsi="Arial Narrow" w:cstheme="minorHAnsi"/>
              </w:rPr>
              <w:t>cálido</w:t>
            </w:r>
            <w:r w:rsidR="00A45520" w:rsidRPr="00A45520">
              <w:rPr>
                <w:rFonts w:ascii="Arial Narrow" w:hAnsi="Arial Narrow" w:cstheme="minorHAnsi"/>
              </w:rPr>
              <w:t xml:space="preserve"> con lluvias invernales y gran humedad </w:t>
            </w:r>
            <w:r w:rsidRPr="00A45520">
              <w:rPr>
                <w:rFonts w:ascii="Arial Narrow" w:hAnsi="Arial Narrow" w:cstheme="minorHAnsi"/>
              </w:rPr>
              <w:t>atmosférica</w:t>
            </w:r>
            <w:r w:rsidR="00A45520" w:rsidRPr="00A45520">
              <w:rPr>
                <w:rFonts w:ascii="Arial Narrow" w:hAnsi="Arial Narrow" w:cstheme="minorHAnsi"/>
              </w:rPr>
              <w:t xml:space="preserve"> (Csbn </w:t>
            </w:r>
            <w:r>
              <w:rPr>
                <w:rFonts w:ascii="Arial Narrow" w:hAnsi="Arial Narrow" w:cstheme="minorHAnsi"/>
              </w:rPr>
              <w:t>‘</w:t>
            </w:r>
            <w:r w:rsidR="00A45520" w:rsidRPr="00A45520">
              <w:rPr>
                <w:rFonts w:ascii="Arial Narrow" w:hAnsi="Arial Narrow" w:cstheme="minorHAnsi"/>
              </w:rPr>
              <w:t xml:space="preserve">s) en la zona costera de la comuna y el segundo al clima templado </w:t>
            </w:r>
            <w:r w:rsidRPr="00A45520">
              <w:rPr>
                <w:rFonts w:ascii="Arial Narrow" w:hAnsi="Arial Narrow" w:cstheme="minorHAnsi"/>
              </w:rPr>
              <w:t>cálido</w:t>
            </w:r>
            <w:r w:rsidR="00A45520" w:rsidRPr="00A45520">
              <w:rPr>
                <w:rFonts w:ascii="Arial Narrow" w:hAnsi="Arial Narrow" w:cstheme="minorHAnsi"/>
              </w:rPr>
              <w:t xml:space="preserve"> con lluvias invernales (</w:t>
            </w:r>
            <w:proofErr w:type="spellStart"/>
            <w:r w:rsidR="00A45520" w:rsidRPr="00A45520">
              <w:rPr>
                <w:rFonts w:ascii="Arial Narrow" w:hAnsi="Arial Narrow" w:cstheme="minorHAnsi"/>
              </w:rPr>
              <w:t>Csb</w:t>
            </w:r>
            <w:proofErr w:type="spellEnd"/>
            <w:r w:rsidR="00A45520" w:rsidRPr="00A45520">
              <w:rPr>
                <w:rFonts w:ascii="Arial Narrow" w:hAnsi="Arial Narrow" w:cstheme="minorHAnsi"/>
              </w:rPr>
              <w:t>), el cual abarca mayor parte del territorio comunal.</w:t>
            </w:r>
            <w:r w:rsidR="00A45520">
              <w:rPr>
                <w:rFonts w:ascii="Arial Narrow" w:hAnsi="Arial Narrow" w:cstheme="minorHAnsi"/>
              </w:rPr>
              <w:t xml:space="preserve"> </w:t>
            </w:r>
            <w:r w:rsidR="00A45520" w:rsidRPr="00A45520">
              <w:rPr>
                <w:rFonts w:ascii="Arial Narrow" w:hAnsi="Arial Narrow" w:cstheme="minorHAnsi"/>
              </w:rPr>
              <w:t xml:space="preserve">Este tipo de clima se caracteriza por presentar dos </w:t>
            </w:r>
            <w:r w:rsidRPr="00A45520">
              <w:rPr>
                <w:rFonts w:ascii="Arial Narrow" w:hAnsi="Arial Narrow" w:cstheme="minorHAnsi"/>
              </w:rPr>
              <w:t>periodos</w:t>
            </w:r>
            <w:r w:rsidR="00A45520" w:rsidRPr="00A45520">
              <w:rPr>
                <w:rFonts w:ascii="Arial Narrow" w:hAnsi="Arial Narrow" w:cstheme="minorHAnsi"/>
              </w:rPr>
              <w:t xml:space="preserve"> bien definidos; uno con temperaturas altas en la </w:t>
            </w:r>
            <w:r w:rsidRPr="00A45520">
              <w:rPr>
                <w:rFonts w:ascii="Arial Narrow" w:hAnsi="Arial Narrow" w:cstheme="minorHAnsi"/>
              </w:rPr>
              <w:t>estación</w:t>
            </w:r>
            <w:r w:rsidR="00A45520" w:rsidRPr="00A45520">
              <w:rPr>
                <w:rFonts w:ascii="Arial Narrow" w:hAnsi="Arial Narrow" w:cstheme="minorHAnsi"/>
              </w:rPr>
              <w:t xml:space="preserve"> seca o de verano entre octubre y abril en </w:t>
            </w:r>
            <w:r w:rsidRPr="00A45520">
              <w:rPr>
                <w:rFonts w:ascii="Arial Narrow" w:hAnsi="Arial Narrow" w:cstheme="minorHAnsi"/>
              </w:rPr>
              <w:t>términos</w:t>
            </w:r>
            <w:r w:rsidR="00A45520" w:rsidRPr="00A45520">
              <w:rPr>
                <w:rFonts w:ascii="Arial Narrow" w:hAnsi="Arial Narrow" w:cstheme="minorHAnsi"/>
              </w:rPr>
              <w:t xml:space="preserve"> generales, y otro lluvioso en los meses invernales, </w:t>
            </w:r>
            <w:r w:rsidRPr="00A45520">
              <w:rPr>
                <w:rFonts w:ascii="Arial Narrow" w:hAnsi="Arial Narrow" w:cstheme="minorHAnsi"/>
              </w:rPr>
              <w:t>específicamente</w:t>
            </w:r>
            <w:r w:rsidR="00A45520" w:rsidRPr="00A45520">
              <w:rPr>
                <w:rFonts w:ascii="Arial Narrow" w:hAnsi="Arial Narrow" w:cstheme="minorHAnsi"/>
              </w:rPr>
              <w:t xml:space="preserve"> entre mayo y septiembre (Plan Regulador Comunal, 2005).</w:t>
            </w:r>
            <w:r>
              <w:rPr>
                <w:rFonts w:ascii="Arial Narrow" w:hAnsi="Arial Narrow" w:cstheme="minorHAnsi"/>
              </w:rPr>
              <w:t xml:space="preserve"> </w:t>
            </w:r>
            <w:r w:rsidR="00A45520" w:rsidRPr="00A45520">
              <w:rPr>
                <w:rFonts w:ascii="Arial Narrow" w:hAnsi="Arial Narrow" w:cstheme="minorHAnsi"/>
              </w:rPr>
              <w:t>Las precipitaciones alcanzan los 462,2 mm que van aumentando hacia el sur y su temperatura media anual es de 14,4°C (Plan Regulador Comunal, 2005).</w:t>
            </w:r>
          </w:p>
          <w:p w14:paraId="4A4BF4F9" w14:textId="3DE2A5B1" w:rsidR="00ED184B" w:rsidRDefault="00ED184B" w:rsidP="00ED184B">
            <w:pPr>
              <w:shd w:val="clear" w:color="auto" w:fill="FFFFFF"/>
              <w:spacing w:after="120" w:line="276" w:lineRule="auto"/>
              <w:jc w:val="both"/>
              <w:rPr>
                <w:rFonts w:ascii="Arial Narrow" w:hAnsi="Arial Narrow" w:cstheme="minorHAnsi"/>
              </w:rPr>
            </w:pPr>
            <w:r w:rsidRPr="00ED184B">
              <w:rPr>
                <w:rFonts w:ascii="Arial Narrow" w:hAnsi="Arial Narrow" w:cstheme="minorHAnsi"/>
              </w:rPr>
              <w:t xml:space="preserve">De acuerdo con </w:t>
            </w:r>
            <w:proofErr w:type="spellStart"/>
            <w:r w:rsidRPr="00ED184B">
              <w:rPr>
                <w:rFonts w:ascii="Arial Narrow" w:hAnsi="Arial Narrow" w:cstheme="minorHAnsi"/>
              </w:rPr>
              <w:t>Bo</w:t>
            </w:r>
            <w:r w:rsidRPr="00ED184B">
              <w:rPr>
                <w:rFonts w:ascii="Arial" w:hAnsi="Arial" w:cs="Arial"/>
              </w:rPr>
              <w:t>̈</w:t>
            </w:r>
            <w:r w:rsidRPr="00ED184B">
              <w:rPr>
                <w:rFonts w:ascii="Arial Narrow" w:hAnsi="Arial Narrow" w:cstheme="minorHAnsi"/>
              </w:rPr>
              <w:t>rgel</w:t>
            </w:r>
            <w:proofErr w:type="spellEnd"/>
            <w:r w:rsidRPr="00ED184B">
              <w:rPr>
                <w:rFonts w:ascii="Arial Narrow" w:hAnsi="Arial Narrow" w:cstheme="minorHAnsi"/>
              </w:rPr>
              <w:t xml:space="preserve"> (1983), la comuna de Litueche participa de tres formas principales. Siguiendo la orientación de oeste a este, primero se encuentra el farellón costero y planicies marinas y/o fluviomarinas. Hacia el interior de la comuna y abarcando mayoritariamente el territorio, se encuentra la cordillera de la Costa y por último un pequeño sector se encuentra influenciado por llanos de sedimentación fluvial y/o aluvional.</w:t>
            </w:r>
            <w:r>
              <w:rPr>
                <w:rFonts w:ascii="Arial Narrow" w:hAnsi="Arial Narrow" w:cstheme="minorHAnsi"/>
              </w:rPr>
              <w:t xml:space="preserve"> </w:t>
            </w:r>
            <w:r w:rsidRPr="00ED184B">
              <w:rPr>
                <w:rFonts w:ascii="Arial Narrow" w:hAnsi="Arial Narrow" w:cstheme="minorHAnsi"/>
              </w:rPr>
              <w:t>Las planicies litorales se presentan al norte de la comuna de Litueche y en el sector oeste de la misma, con una extensión de aproximadamente 30 kilómetros (Plan Regulador Comunal, 2005).</w:t>
            </w:r>
          </w:p>
          <w:p w14:paraId="1540FDAB" w14:textId="22F3FF7E" w:rsidR="001D340F" w:rsidRPr="0028786B" w:rsidRDefault="001D340F" w:rsidP="001D340F">
            <w:pPr>
              <w:shd w:val="clear" w:color="auto" w:fill="FFFFFF"/>
              <w:spacing w:after="120" w:line="276" w:lineRule="auto"/>
              <w:jc w:val="both"/>
              <w:rPr>
                <w:rFonts w:ascii="Arial Narrow" w:hAnsi="Arial Narrow" w:cstheme="minorHAnsi"/>
              </w:rPr>
            </w:pPr>
            <w:r w:rsidRPr="0028786B">
              <w:rPr>
                <w:rFonts w:ascii="Arial Narrow" w:hAnsi="Arial Narrow" w:cstheme="minorHAnsi"/>
              </w:rPr>
              <w:t xml:space="preserve">En el año 2019, la comuna de </w:t>
            </w:r>
            <w:r w:rsidR="00DA2CBC">
              <w:rPr>
                <w:rFonts w:ascii="Arial Narrow" w:hAnsi="Arial Narrow" w:cstheme="minorHAnsi"/>
              </w:rPr>
              <w:t>Litueche</w:t>
            </w:r>
            <w:r w:rsidRPr="0028786B">
              <w:rPr>
                <w:rFonts w:ascii="Arial Narrow" w:hAnsi="Arial Narrow" w:cstheme="minorHAnsi"/>
              </w:rPr>
              <w:t xml:space="preserve"> contaba con </w:t>
            </w:r>
            <w:r w:rsidR="0028786B" w:rsidRPr="0028786B">
              <w:rPr>
                <w:rFonts w:ascii="Arial Narrow" w:hAnsi="Arial Narrow" w:cstheme="minorHAnsi"/>
              </w:rPr>
              <w:t>569</w:t>
            </w:r>
            <w:r w:rsidRPr="0028786B">
              <w:rPr>
                <w:rFonts w:ascii="Arial Narrow" w:hAnsi="Arial Narrow" w:cstheme="minorHAnsi"/>
              </w:rPr>
              <w:t xml:space="preserve"> empresas, de las cuales su mayoría eran microempresas  representando aproximadamente un </w:t>
            </w:r>
            <w:r w:rsidR="0028786B" w:rsidRPr="0028786B">
              <w:rPr>
                <w:rFonts w:ascii="Arial Narrow" w:hAnsi="Arial Narrow" w:cstheme="minorHAnsi"/>
              </w:rPr>
              <w:t>67,6</w:t>
            </w:r>
            <w:r w:rsidRPr="0028786B">
              <w:rPr>
                <w:rFonts w:ascii="Arial Narrow" w:hAnsi="Arial Narrow" w:cstheme="minorHAnsi"/>
              </w:rPr>
              <w:t>% del total con 3</w:t>
            </w:r>
            <w:r w:rsidR="0028786B" w:rsidRPr="0028786B">
              <w:rPr>
                <w:rFonts w:ascii="Arial Narrow" w:hAnsi="Arial Narrow" w:cstheme="minorHAnsi"/>
              </w:rPr>
              <w:t>85</w:t>
            </w:r>
            <w:r w:rsidRPr="0028786B">
              <w:rPr>
                <w:rFonts w:ascii="Arial Narrow" w:hAnsi="Arial Narrow" w:cstheme="minorHAnsi"/>
              </w:rPr>
              <w:t xml:space="preserve"> empresas, seguida por las pequeñas empresas con </w:t>
            </w:r>
            <w:r w:rsidR="0028786B" w:rsidRPr="0028786B">
              <w:rPr>
                <w:rFonts w:ascii="Arial Narrow" w:hAnsi="Arial Narrow" w:cstheme="minorHAnsi"/>
              </w:rPr>
              <w:t>82</w:t>
            </w:r>
            <w:r w:rsidRPr="0028786B">
              <w:rPr>
                <w:rFonts w:ascii="Arial Narrow" w:hAnsi="Arial Narrow" w:cstheme="minorHAnsi"/>
              </w:rPr>
              <w:t xml:space="preserve"> unidades lo que se traduce en un 1</w:t>
            </w:r>
            <w:r w:rsidR="0028786B" w:rsidRPr="0028786B">
              <w:rPr>
                <w:rFonts w:ascii="Arial Narrow" w:hAnsi="Arial Narrow" w:cstheme="minorHAnsi"/>
              </w:rPr>
              <w:t>4,4</w:t>
            </w:r>
            <w:r w:rsidRPr="0028786B">
              <w:rPr>
                <w:rFonts w:ascii="Arial Narrow" w:hAnsi="Arial Narrow" w:cstheme="minorHAnsi"/>
              </w:rPr>
              <w:t>% del total de empresas (Biblioteca del Congreso Nacional, 2021).</w:t>
            </w:r>
          </w:p>
          <w:p w14:paraId="6E37D27A" w14:textId="116990C8" w:rsidR="00ED184B" w:rsidRPr="00B552CF" w:rsidRDefault="0028786B" w:rsidP="008749FA">
            <w:pPr>
              <w:shd w:val="clear" w:color="auto" w:fill="FFFFFF"/>
              <w:spacing w:after="120" w:line="276" w:lineRule="auto"/>
              <w:jc w:val="both"/>
              <w:rPr>
                <w:rFonts w:ascii="Arial Narrow" w:hAnsi="Arial Narrow" w:cstheme="minorHAnsi"/>
              </w:rPr>
            </w:pPr>
            <w:r w:rsidRPr="0028786B">
              <w:rPr>
                <w:rFonts w:ascii="Arial Narrow" w:hAnsi="Arial Narrow" w:cstheme="minorHAnsi"/>
              </w:rPr>
              <w:t>Las principales actividades económicas de la comuna se relacionan al sector silvoagropecuario y al sector de servicios; la agricultura tradicional, principalmente en los rubros frutillas, arándanos y trigo y la apicultura, a la cual se han ido sumando en el último tiempo la producción olivícola y vitivinícola de mayor tecnificación, la ganadería que se dedica mayormente a la crianza de animales menores, cordero, cabras, vacunos y animales domésticos, el sector forestal desarrollado por grandes y medianas empresas, el comercio y los servicios en general, debido principalmente a la ubicación estratégica que le permite tener un carácter de paso hacia otras localidades de interés, y la producción, a muy baja escala pero de alta significancia cultural para la zona, de la pesca artesanal (principalmente recolectores de orilla) y la minería no metálica (explotación de caolín). La generación de energía, a través de la central hidroeléctrica y una serie de campos de generación eólica, son también actividades económicas de alta relevancia presentes en la comuna (Plan de Desarrollo Comunal, comuna de Litueche, 2018-2022).</w:t>
            </w:r>
          </w:p>
          <w:p w14:paraId="04547B2A" w14:textId="076964BE" w:rsidR="00ED184B" w:rsidRDefault="00ED184B" w:rsidP="008749FA">
            <w:pPr>
              <w:shd w:val="clear" w:color="auto" w:fill="FFFFFF"/>
              <w:spacing w:after="120" w:line="276" w:lineRule="auto"/>
              <w:jc w:val="both"/>
              <w:rPr>
                <w:sz w:val="20"/>
                <w:szCs w:val="20"/>
                <w:lang w:val="es-MX"/>
              </w:rPr>
            </w:pPr>
          </w:p>
          <w:p w14:paraId="714A81EC" w14:textId="52671DB7" w:rsidR="00C57FBD" w:rsidRDefault="00C57FBD" w:rsidP="008749FA">
            <w:pPr>
              <w:shd w:val="clear" w:color="auto" w:fill="FFFFFF"/>
              <w:spacing w:after="120" w:line="276" w:lineRule="auto"/>
              <w:jc w:val="both"/>
              <w:rPr>
                <w:sz w:val="20"/>
                <w:szCs w:val="20"/>
                <w:lang w:val="es-MX"/>
              </w:rPr>
            </w:pPr>
          </w:p>
          <w:p w14:paraId="58EBCD5F" w14:textId="693291D2" w:rsidR="00C57FBD" w:rsidRDefault="00C57FBD" w:rsidP="008749FA">
            <w:pPr>
              <w:shd w:val="clear" w:color="auto" w:fill="FFFFFF"/>
              <w:spacing w:after="120" w:line="276" w:lineRule="auto"/>
              <w:jc w:val="both"/>
              <w:rPr>
                <w:sz w:val="20"/>
                <w:szCs w:val="20"/>
                <w:lang w:val="es-MX"/>
              </w:rPr>
            </w:pPr>
          </w:p>
          <w:p w14:paraId="54111D19" w14:textId="77777777" w:rsidR="00C57FBD" w:rsidRDefault="00C57FBD" w:rsidP="008749FA">
            <w:pPr>
              <w:shd w:val="clear" w:color="auto" w:fill="FFFFFF"/>
              <w:spacing w:after="120" w:line="276" w:lineRule="auto"/>
              <w:jc w:val="both"/>
              <w:rPr>
                <w:sz w:val="20"/>
                <w:szCs w:val="20"/>
                <w:lang w:val="es-MX"/>
              </w:rPr>
            </w:pPr>
          </w:p>
          <w:p w14:paraId="5C2AC8D5" w14:textId="77777777" w:rsidR="00C57FBD" w:rsidRPr="00C57FBD" w:rsidRDefault="00C57FBD" w:rsidP="00C57FBD">
            <w:pPr>
              <w:pStyle w:val="Prrafodelista"/>
              <w:shd w:val="clear" w:color="auto" w:fill="FFFFFF"/>
              <w:spacing w:after="120" w:line="276" w:lineRule="auto"/>
              <w:jc w:val="both"/>
              <w:rPr>
                <w:rFonts w:ascii="Arial Narrow" w:hAnsi="Arial Narrow" w:cstheme="minorHAnsi"/>
              </w:rPr>
            </w:pPr>
          </w:p>
          <w:p w14:paraId="2D70C4BF" w14:textId="32EA28C4" w:rsidR="00BF764E" w:rsidRPr="00C57FBD" w:rsidRDefault="00BF764E" w:rsidP="00BF764E">
            <w:pPr>
              <w:pStyle w:val="Prrafodelista"/>
              <w:numPr>
                <w:ilvl w:val="0"/>
                <w:numId w:val="22"/>
              </w:numPr>
              <w:shd w:val="clear" w:color="auto" w:fill="FFFFFF"/>
              <w:spacing w:after="120" w:line="276" w:lineRule="auto"/>
              <w:jc w:val="both"/>
              <w:rPr>
                <w:rFonts w:ascii="Arial Narrow" w:hAnsi="Arial Narrow" w:cstheme="minorHAnsi"/>
                <w:b/>
                <w:bCs/>
              </w:rPr>
            </w:pPr>
            <w:r w:rsidRPr="00C57FBD">
              <w:rPr>
                <w:rFonts w:ascii="Arial Narrow" w:hAnsi="Arial Narrow" w:cstheme="minorHAnsi"/>
                <w:b/>
                <w:bCs/>
                <w:u w:val="single"/>
              </w:rPr>
              <w:t>La Estrella</w:t>
            </w:r>
          </w:p>
          <w:p w14:paraId="4BD03670" w14:textId="479996AC" w:rsidR="00BF764E" w:rsidRPr="00FD5479" w:rsidRDefault="00BF764E" w:rsidP="00BF764E">
            <w:pPr>
              <w:shd w:val="clear" w:color="auto" w:fill="FFFFFF"/>
              <w:spacing w:after="120" w:line="276" w:lineRule="auto"/>
              <w:jc w:val="both"/>
              <w:rPr>
                <w:rFonts w:ascii="Arial Narrow" w:hAnsi="Arial Narrow" w:cstheme="minorHAnsi"/>
              </w:rPr>
            </w:pPr>
            <w:r w:rsidRPr="00FD5479">
              <w:rPr>
                <w:rFonts w:ascii="Arial Narrow" w:hAnsi="Arial Narrow" w:cstheme="minorHAnsi"/>
              </w:rPr>
              <w:t xml:space="preserve">Según los datos recolectados en el Censo del año 2017 realizado por el Instituto Nacional de Estadísticas, la comuna posee una población de </w:t>
            </w:r>
            <w:r w:rsidR="00FD5479" w:rsidRPr="00FD5479">
              <w:rPr>
                <w:rFonts w:ascii="Arial Narrow" w:hAnsi="Arial Narrow" w:cstheme="minorHAnsi"/>
              </w:rPr>
              <w:t>3.041</w:t>
            </w:r>
            <w:r w:rsidRPr="00FD5479">
              <w:rPr>
                <w:rFonts w:ascii="Arial Narrow" w:hAnsi="Arial Narrow" w:cstheme="minorHAnsi"/>
              </w:rPr>
              <w:t xml:space="preserve"> habitantes de los cuales </w:t>
            </w:r>
            <w:r w:rsidR="00FD5479" w:rsidRPr="00FD5479">
              <w:rPr>
                <w:rFonts w:ascii="Arial Narrow" w:hAnsi="Arial Narrow" w:cstheme="minorHAnsi"/>
              </w:rPr>
              <w:t>1.438</w:t>
            </w:r>
            <w:r w:rsidRPr="00FD5479">
              <w:rPr>
                <w:rFonts w:ascii="Arial Narrow" w:hAnsi="Arial Narrow" w:cstheme="minorHAnsi"/>
              </w:rPr>
              <w:t xml:space="preserve"> son mujeres y </w:t>
            </w:r>
            <w:r w:rsidR="00FD5479" w:rsidRPr="00FD5479">
              <w:rPr>
                <w:rFonts w:ascii="Arial Narrow" w:hAnsi="Arial Narrow" w:cstheme="minorHAnsi"/>
              </w:rPr>
              <w:t>1.603</w:t>
            </w:r>
            <w:r w:rsidRPr="00FD5479">
              <w:rPr>
                <w:rFonts w:ascii="Arial Narrow" w:hAnsi="Arial Narrow" w:cstheme="minorHAnsi"/>
              </w:rPr>
              <w:t xml:space="preserve"> son hombres con un 3,</w:t>
            </w:r>
            <w:r w:rsidR="00FD5479" w:rsidRPr="00FD5479">
              <w:rPr>
                <w:rFonts w:ascii="Arial Narrow" w:hAnsi="Arial Narrow" w:cstheme="minorHAnsi"/>
              </w:rPr>
              <w:t>4</w:t>
            </w:r>
            <w:r w:rsidRPr="00FD5479">
              <w:rPr>
                <w:rFonts w:ascii="Arial Narrow" w:hAnsi="Arial Narrow" w:cstheme="minorHAnsi"/>
              </w:rPr>
              <w:t xml:space="preserve"> % de población de pueblos originarios.</w:t>
            </w:r>
          </w:p>
          <w:p w14:paraId="0DC556EF" w14:textId="7A43E0B6" w:rsidR="00BF764E" w:rsidRPr="00107DB4" w:rsidRDefault="00BF764E" w:rsidP="00BF764E">
            <w:pPr>
              <w:shd w:val="clear" w:color="auto" w:fill="FFFFFF"/>
              <w:spacing w:after="120" w:line="276" w:lineRule="auto"/>
              <w:jc w:val="both"/>
              <w:rPr>
                <w:rFonts w:ascii="Arial Narrow" w:hAnsi="Arial Narrow" w:cstheme="minorHAnsi"/>
              </w:rPr>
            </w:pPr>
            <w:r w:rsidRPr="0043757F">
              <w:rPr>
                <w:rFonts w:ascii="Arial Narrow" w:hAnsi="Arial Narrow" w:cstheme="minorHAnsi"/>
              </w:rPr>
              <w:t xml:space="preserve">Un </w:t>
            </w:r>
            <w:r w:rsidR="006A39F1" w:rsidRPr="0043757F">
              <w:rPr>
                <w:rFonts w:ascii="Arial Narrow" w:hAnsi="Arial Narrow" w:cstheme="minorHAnsi"/>
              </w:rPr>
              <w:t>37,3</w:t>
            </w:r>
            <w:r w:rsidRPr="0043757F">
              <w:rPr>
                <w:rFonts w:ascii="Arial Narrow" w:hAnsi="Arial Narrow" w:cstheme="minorHAnsi"/>
              </w:rPr>
              <w:t xml:space="preserve"> % de la población comunal reside en la zona </w:t>
            </w:r>
            <w:r w:rsidRPr="00107DB4">
              <w:rPr>
                <w:rFonts w:ascii="Arial Narrow" w:hAnsi="Arial Narrow" w:cstheme="minorHAnsi"/>
              </w:rPr>
              <w:t>urbana, asociada a las única localidad urbana</w:t>
            </w:r>
            <w:r w:rsidR="00107DB4" w:rsidRPr="00107DB4">
              <w:rPr>
                <w:rFonts w:ascii="Arial Narrow" w:hAnsi="Arial Narrow" w:cstheme="minorHAnsi"/>
              </w:rPr>
              <w:t xml:space="preserve"> que es La Estrella</w:t>
            </w:r>
            <w:r w:rsidRPr="00107DB4">
              <w:rPr>
                <w:rFonts w:ascii="Arial Narrow" w:hAnsi="Arial Narrow" w:cstheme="minorHAnsi"/>
              </w:rPr>
              <w:t xml:space="preserve">. El restante </w:t>
            </w:r>
            <w:r w:rsidR="006A39F1" w:rsidRPr="00107DB4">
              <w:rPr>
                <w:rFonts w:ascii="Arial Narrow" w:hAnsi="Arial Narrow" w:cstheme="minorHAnsi"/>
              </w:rPr>
              <w:t>62,7</w:t>
            </w:r>
            <w:r w:rsidRPr="00107DB4">
              <w:rPr>
                <w:rFonts w:ascii="Arial Narrow" w:hAnsi="Arial Narrow" w:cstheme="minorHAnsi"/>
              </w:rPr>
              <w:t xml:space="preserve">% de la población es de carácter rural, distribuida principalmente en </w:t>
            </w:r>
            <w:r w:rsidR="00107DB4" w:rsidRPr="00107DB4">
              <w:rPr>
                <w:rFonts w:ascii="Arial Narrow" w:hAnsi="Arial Narrow" w:cstheme="minorHAnsi"/>
              </w:rPr>
              <w:t xml:space="preserve">32 sectores en el Radio Rural de la comuna, siendo los más poblados: Costa del Sol, La Aguada y </w:t>
            </w:r>
            <w:proofErr w:type="spellStart"/>
            <w:r w:rsidR="00107DB4" w:rsidRPr="00107DB4">
              <w:rPr>
                <w:rFonts w:ascii="Arial Narrow" w:hAnsi="Arial Narrow" w:cstheme="minorHAnsi"/>
              </w:rPr>
              <w:t>Guadalao</w:t>
            </w:r>
            <w:proofErr w:type="spellEnd"/>
            <w:r w:rsidR="00107DB4" w:rsidRPr="00107DB4">
              <w:rPr>
                <w:rFonts w:ascii="Arial Narrow" w:hAnsi="Arial Narrow" w:cstheme="minorHAnsi"/>
              </w:rPr>
              <w:t>.</w:t>
            </w:r>
            <w:r w:rsidRPr="00107DB4">
              <w:rPr>
                <w:rFonts w:ascii="Arial Narrow" w:hAnsi="Arial Narrow" w:cstheme="minorHAnsi"/>
              </w:rPr>
              <w:t xml:space="preserve"> (PLADE</w:t>
            </w:r>
            <w:r w:rsidR="00107DB4" w:rsidRPr="00107DB4">
              <w:rPr>
                <w:rFonts w:ascii="Arial Narrow" w:hAnsi="Arial Narrow" w:cstheme="minorHAnsi"/>
              </w:rPr>
              <w:t>TUR</w:t>
            </w:r>
            <w:r w:rsidRPr="00107DB4">
              <w:rPr>
                <w:rFonts w:ascii="Arial Narrow" w:hAnsi="Arial Narrow" w:cstheme="minorHAnsi"/>
              </w:rPr>
              <w:t xml:space="preserve">, Municipalidad de </w:t>
            </w:r>
            <w:r w:rsidR="00107DB4" w:rsidRPr="00107DB4">
              <w:rPr>
                <w:rFonts w:ascii="Arial Narrow" w:hAnsi="Arial Narrow" w:cstheme="minorHAnsi"/>
              </w:rPr>
              <w:t>La Estrella</w:t>
            </w:r>
            <w:r w:rsidRPr="00107DB4">
              <w:rPr>
                <w:rFonts w:ascii="Arial Narrow" w:hAnsi="Arial Narrow" w:cstheme="minorHAnsi"/>
              </w:rPr>
              <w:t>, 2019).</w:t>
            </w:r>
          </w:p>
          <w:p w14:paraId="43D7B9E2" w14:textId="3B4E62C0" w:rsidR="007C15C4" w:rsidRDefault="00BF764E" w:rsidP="007C15C4">
            <w:pPr>
              <w:shd w:val="clear" w:color="auto" w:fill="FFFFFF"/>
              <w:spacing w:after="120" w:line="276" w:lineRule="auto"/>
              <w:jc w:val="both"/>
              <w:rPr>
                <w:rFonts w:ascii="Arial Narrow" w:hAnsi="Arial Narrow" w:cstheme="minorHAnsi"/>
              </w:rPr>
            </w:pPr>
            <w:r w:rsidRPr="007C15C4">
              <w:rPr>
                <w:rFonts w:ascii="Arial Narrow" w:hAnsi="Arial Narrow" w:cstheme="minorHAnsi"/>
              </w:rPr>
              <w:t xml:space="preserve">La comuna de </w:t>
            </w:r>
            <w:r w:rsidR="007C15C4" w:rsidRPr="007C15C4">
              <w:rPr>
                <w:rFonts w:ascii="Arial Narrow" w:hAnsi="Arial Narrow" w:cstheme="minorHAnsi"/>
              </w:rPr>
              <w:t>La Estrella</w:t>
            </w:r>
            <w:r w:rsidRPr="007C15C4">
              <w:rPr>
                <w:rFonts w:ascii="Arial Narrow" w:hAnsi="Arial Narrow" w:cstheme="minorHAnsi"/>
              </w:rPr>
              <w:t xml:space="preserve"> se ubica al </w:t>
            </w:r>
            <w:r w:rsidR="007C15C4" w:rsidRPr="007C15C4">
              <w:rPr>
                <w:rFonts w:ascii="Arial Narrow" w:hAnsi="Arial Narrow" w:cstheme="minorHAnsi"/>
              </w:rPr>
              <w:t>nor</w:t>
            </w:r>
            <w:r w:rsidRPr="007C15C4">
              <w:rPr>
                <w:rFonts w:ascii="Arial Narrow" w:hAnsi="Arial Narrow" w:cstheme="minorHAnsi"/>
              </w:rPr>
              <w:t xml:space="preserve"> poniente de la Región de O’Higgins, aproximadamente entre los 34º </w:t>
            </w:r>
            <w:r w:rsidR="007C15C4" w:rsidRPr="007C15C4">
              <w:rPr>
                <w:rFonts w:ascii="Arial Narrow" w:hAnsi="Arial Narrow" w:cstheme="minorHAnsi"/>
              </w:rPr>
              <w:t>12</w:t>
            </w:r>
            <w:r w:rsidRPr="007C15C4">
              <w:rPr>
                <w:rFonts w:ascii="Arial Narrow" w:hAnsi="Arial Narrow" w:cstheme="minorHAnsi"/>
              </w:rPr>
              <w:t xml:space="preserve">’ Sur y 71º </w:t>
            </w:r>
            <w:r w:rsidR="007C15C4" w:rsidRPr="007C15C4">
              <w:rPr>
                <w:rFonts w:ascii="Arial Narrow" w:hAnsi="Arial Narrow" w:cstheme="minorHAnsi"/>
              </w:rPr>
              <w:t>4</w:t>
            </w:r>
            <w:r w:rsidRPr="007C15C4">
              <w:rPr>
                <w:rFonts w:ascii="Arial Narrow" w:hAnsi="Arial Narrow" w:cstheme="minorHAnsi"/>
              </w:rPr>
              <w:t>0’ Oeste, a 1</w:t>
            </w:r>
            <w:r w:rsidR="007C15C4" w:rsidRPr="007C15C4">
              <w:rPr>
                <w:rFonts w:ascii="Arial Narrow" w:hAnsi="Arial Narrow" w:cstheme="minorHAnsi"/>
              </w:rPr>
              <w:t>54</w:t>
            </w:r>
            <w:r w:rsidRPr="007C15C4">
              <w:rPr>
                <w:rFonts w:ascii="Arial Narrow" w:hAnsi="Arial Narrow" w:cstheme="minorHAnsi"/>
              </w:rPr>
              <w:t xml:space="preserve"> Km de Santiago y a </w:t>
            </w:r>
            <w:r w:rsidR="007C15C4" w:rsidRPr="007C15C4">
              <w:rPr>
                <w:rFonts w:ascii="Arial Narrow" w:hAnsi="Arial Narrow" w:cstheme="minorHAnsi"/>
              </w:rPr>
              <w:t>5</w:t>
            </w:r>
            <w:r w:rsidRPr="007C15C4">
              <w:rPr>
                <w:rFonts w:ascii="Arial Narrow" w:hAnsi="Arial Narrow" w:cstheme="minorHAnsi"/>
              </w:rPr>
              <w:t xml:space="preserve">6 Km de Pichilemu, capital de la Provincia de Cardenal Caro. Territorialmente presenta una superficie de </w:t>
            </w:r>
            <w:r w:rsidR="007C15C4" w:rsidRPr="007C15C4">
              <w:rPr>
                <w:rFonts w:ascii="Arial Narrow" w:hAnsi="Arial Narrow" w:cstheme="minorHAnsi"/>
              </w:rPr>
              <w:t>435</w:t>
            </w:r>
            <w:r w:rsidRPr="007C15C4">
              <w:rPr>
                <w:rFonts w:ascii="Arial Narrow" w:hAnsi="Arial Narrow" w:cstheme="minorHAnsi"/>
              </w:rPr>
              <w:t xml:space="preserve"> Km2, </w:t>
            </w:r>
            <w:r w:rsidR="007C15C4" w:rsidRPr="007C15C4">
              <w:rPr>
                <w:rFonts w:ascii="Arial Narrow" w:hAnsi="Arial Narrow" w:cstheme="minorHAnsi"/>
              </w:rPr>
              <w:t>Limita al norte con la comuna de Litueche, al suroeste con Marchigü</w:t>
            </w:r>
            <w:r w:rsidR="007C15C4" w:rsidRPr="007C15C4">
              <w:rPr>
                <w:rFonts w:ascii="Arial" w:hAnsi="Arial" w:cs="Arial"/>
              </w:rPr>
              <w:t>e</w:t>
            </w:r>
            <w:r w:rsidR="007C15C4" w:rsidRPr="007C15C4">
              <w:rPr>
                <w:rFonts w:ascii="Arial Narrow" w:hAnsi="Arial Narrow" w:cstheme="minorHAnsi"/>
              </w:rPr>
              <w:t xml:space="preserve"> y al este con las comunas de Las Cabras y</w:t>
            </w:r>
            <w:r w:rsidR="007C15C4">
              <w:rPr>
                <w:rFonts w:ascii="Arial Narrow" w:hAnsi="Arial Narrow" w:cstheme="minorHAnsi"/>
              </w:rPr>
              <w:t xml:space="preserve"> </w:t>
            </w:r>
            <w:r w:rsidR="007C15C4" w:rsidRPr="007C15C4">
              <w:rPr>
                <w:rFonts w:ascii="Arial Narrow" w:hAnsi="Arial Narrow" w:cstheme="minorHAnsi"/>
              </w:rPr>
              <w:t>Pichidegua.</w:t>
            </w:r>
          </w:p>
          <w:p w14:paraId="5FE3D9F8" w14:textId="4777BEE6" w:rsidR="00EC350D" w:rsidRPr="00EC350D" w:rsidRDefault="00EC350D" w:rsidP="00EC350D">
            <w:pPr>
              <w:shd w:val="clear" w:color="auto" w:fill="FFFFFF"/>
              <w:spacing w:after="120" w:line="276" w:lineRule="auto"/>
              <w:jc w:val="both"/>
              <w:rPr>
                <w:rFonts w:ascii="Arial Narrow" w:hAnsi="Arial Narrow" w:cstheme="minorHAnsi"/>
              </w:rPr>
            </w:pPr>
            <w:r w:rsidRPr="00EC350D">
              <w:rPr>
                <w:rFonts w:ascii="Arial Narrow" w:hAnsi="Arial Narrow" w:cstheme="minorHAnsi"/>
              </w:rPr>
              <w:t xml:space="preserve">La comuna se encuentra ubicada en el secano costero, presentando, según la clasificación climática de </w:t>
            </w:r>
            <w:proofErr w:type="spellStart"/>
            <w:r w:rsidRPr="00EC350D">
              <w:rPr>
                <w:rFonts w:ascii="Arial Narrow" w:hAnsi="Arial Narrow" w:cstheme="minorHAnsi"/>
              </w:rPr>
              <w:t>Ko</w:t>
            </w:r>
            <w:r w:rsidRPr="00EC350D">
              <w:rPr>
                <w:rFonts w:ascii="Arial" w:hAnsi="Arial" w:cs="Arial"/>
              </w:rPr>
              <w:t>̈</w:t>
            </w:r>
            <w:r w:rsidRPr="00EC350D">
              <w:rPr>
                <w:rFonts w:ascii="Arial Narrow" w:hAnsi="Arial Narrow" w:cstheme="minorHAnsi"/>
              </w:rPr>
              <w:t>ppen</w:t>
            </w:r>
            <w:proofErr w:type="spellEnd"/>
            <w:r w:rsidRPr="00EC350D">
              <w:rPr>
                <w:rFonts w:ascii="Arial Narrow" w:hAnsi="Arial Narrow" w:cstheme="minorHAnsi"/>
              </w:rPr>
              <w:t>, dos tipos de clima:</w:t>
            </w:r>
          </w:p>
          <w:p w14:paraId="432DF734" w14:textId="67FCBAF4" w:rsidR="00EC350D" w:rsidRPr="00EC350D" w:rsidRDefault="00EC350D" w:rsidP="00EC350D">
            <w:pPr>
              <w:shd w:val="clear" w:color="auto" w:fill="FFFFFF"/>
              <w:spacing w:after="120" w:line="276" w:lineRule="auto"/>
              <w:jc w:val="both"/>
              <w:rPr>
                <w:rFonts w:ascii="Arial Narrow" w:hAnsi="Arial Narrow" w:cstheme="minorHAnsi"/>
              </w:rPr>
            </w:pPr>
            <w:r w:rsidRPr="00EC350D">
              <w:rPr>
                <w:rFonts w:ascii="Arial Narrow" w:hAnsi="Arial Narrow" w:cstheme="minorHAnsi"/>
              </w:rPr>
              <w:t>Clima templado cálido con lluvias invernales: se caracteriza por poseer un umbral térmico en donde la media del mes más frío es superior a los -3°C y no sobrepasa los 18°C, con lluvias en la temporada de invierno y un periodo seco prolongado que va desde los 7 a 8 meses. Para los meses estivales, la media del mes más cálido es inferior a los 22°C. En cuanto a las precipitaciones, este tipo de clima posee un comportamiento en donde la precipitación del mes más seco en verano es inferior a un tercio de la del mes más lluvioso de la época invernal (Municipalidad de La Estrella, 2019).</w:t>
            </w:r>
          </w:p>
          <w:p w14:paraId="2CF8C230" w14:textId="43AFDD1E" w:rsidR="00EC350D" w:rsidRDefault="00EC350D" w:rsidP="00EC350D">
            <w:pPr>
              <w:shd w:val="clear" w:color="auto" w:fill="FFFFFF"/>
              <w:spacing w:after="120" w:line="276" w:lineRule="auto"/>
              <w:jc w:val="both"/>
              <w:rPr>
                <w:rFonts w:ascii="Arial Narrow" w:hAnsi="Arial Narrow" w:cstheme="minorHAnsi"/>
              </w:rPr>
            </w:pPr>
            <w:r w:rsidRPr="00EC350D">
              <w:rPr>
                <w:rFonts w:ascii="Arial Narrow" w:hAnsi="Arial Narrow" w:cstheme="minorHAnsi"/>
              </w:rPr>
              <w:t>Clima templado cálido con lluvias invernales y gran humedad: en cuanto a las precipitaciones el total del mes más seco en verano es inferior a un tercio de la del mes más lluvioso de invierno. La temperatura media del mes más cálido es inferior a los 22°C con al menos cuatro meses de temperaturas medias que superan los 10°C. Además, hay presencia de nieblas con mucha humedad del aire y falta de lluvias con una temperatura en verano entre 24°C y 28°C (Municipalidad de La Estrella, 2019).</w:t>
            </w:r>
          </w:p>
          <w:p w14:paraId="3969B089" w14:textId="1CAF5A92" w:rsidR="00EC350D" w:rsidRDefault="00EC350D" w:rsidP="0085500C">
            <w:pPr>
              <w:shd w:val="clear" w:color="auto" w:fill="FFFFFF"/>
              <w:spacing w:after="120" w:line="276" w:lineRule="auto"/>
              <w:jc w:val="both"/>
              <w:rPr>
                <w:rFonts w:ascii="Arial Narrow" w:hAnsi="Arial Narrow" w:cstheme="minorHAnsi"/>
              </w:rPr>
            </w:pPr>
            <w:r w:rsidRPr="00EC350D">
              <w:rPr>
                <w:rFonts w:ascii="Arial Narrow" w:hAnsi="Arial Narrow" w:cstheme="minorHAnsi"/>
              </w:rPr>
              <w:t xml:space="preserve">En relación con la geomorfología de La Estrella, según </w:t>
            </w:r>
            <w:proofErr w:type="spellStart"/>
            <w:r w:rsidRPr="00EC350D">
              <w:rPr>
                <w:rFonts w:ascii="Arial Narrow" w:hAnsi="Arial Narrow" w:cstheme="minorHAnsi"/>
              </w:rPr>
              <w:t>Bo</w:t>
            </w:r>
            <w:r w:rsidRPr="00EC350D">
              <w:rPr>
                <w:rFonts w:ascii="Arial" w:hAnsi="Arial" w:cs="Arial"/>
              </w:rPr>
              <w:t>̈</w:t>
            </w:r>
            <w:r w:rsidRPr="00EC350D">
              <w:rPr>
                <w:rFonts w:ascii="Arial Narrow" w:hAnsi="Arial Narrow" w:cstheme="minorHAnsi"/>
              </w:rPr>
              <w:t>rgel</w:t>
            </w:r>
            <w:proofErr w:type="spellEnd"/>
            <w:r w:rsidRPr="00EC350D">
              <w:rPr>
                <w:rFonts w:ascii="Arial Narrow" w:hAnsi="Arial Narrow" w:cstheme="minorHAnsi"/>
              </w:rPr>
              <w:t xml:space="preserve"> (1983), la comuna está emplazada en la geoforma cordillera de la Costa, constituida por mesetas y/o lomajes de altitud que no supera los 500 msnm, lo que permite deducir que la superficie comunal no cuenta con cerros altos (Municipalidad de La Estrella, 2019).</w:t>
            </w:r>
          </w:p>
          <w:p w14:paraId="71C60BE6" w14:textId="50E3420C" w:rsidR="0085500C" w:rsidRDefault="0085500C" w:rsidP="0085500C">
            <w:pPr>
              <w:shd w:val="clear" w:color="auto" w:fill="FFFFFF"/>
              <w:spacing w:after="120" w:line="276" w:lineRule="auto"/>
              <w:jc w:val="both"/>
              <w:rPr>
                <w:rFonts w:ascii="Arial Narrow" w:hAnsi="Arial Narrow" w:cstheme="minorHAnsi"/>
              </w:rPr>
            </w:pPr>
            <w:r w:rsidRPr="0085500C">
              <w:rPr>
                <w:rFonts w:ascii="Arial Narrow" w:hAnsi="Arial Narrow" w:cstheme="minorHAnsi"/>
              </w:rPr>
              <w:t>En el año 2019, la comuna de La Estrella contaba con 363</w:t>
            </w:r>
            <w:r>
              <w:rPr>
                <w:rFonts w:ascii="Arial Narrow" w:hAnsi="Arial Narrow" w:cstheme="minorHAnsi"/>
              </w:rPr>
              <w:t xml:space="preserve"> </w:t>
            </w:r>
            <w:r w:rsidRPr="0085500C">
              <w:rPr>
                <w:rFonts w:ascii="Arial Narrow" w:hAnsi="Arial Narrow" w:cstheme="minorHAnsi"/>
              </w:rPr>
              <w:t>empresas, de las cuales en su mayoría eran microempresas</w:t>
            </w:r>
            <w:r>
              <w:rPr>
                <w:rFonts w:ascii="Arial Narrow" w:hAnsi="Arial Narrow" w:cstheme="minorHAnsi"/>
              </w:rPr>
              <w:t xml:space="preserve"> </w:t>
            </w:r>
            <w:r w:rsidRPr="0085500C">
              <w:rPr>
                <w:rFonts w:ascii="Arial Narrow" w:hAnsi="Arial Narrow" w:cstheme="minorHAnsi"/>
              </w:rPr>
              <w:t>representando aproximadamente un 62% del total con 225</w:t>
            </w:r>
            <w:r>
              <w:rPr>
                <w:rFonts w:ascii="Arial Narrow" w:hAnsi="Arial Narrow" w:cstheme="minorHAnsi"/>
              </w:rPr>
              <w:t xml:space="preserve"> </w:t>
            </w:r>
            <w:r w:rsidRPr="0085500C">
              <w:rPr>
                <w:rFonts w:ascii="Arial Narrow" w:hAnsi="Arial Narrow" w:cstheme="minorHAnsi"/>
              </w:rPr>
              <w:t>empresas, seguida por las pequeñas empresas con 41</w:t>
            </w:r>
            <w:r>
              <w:rPr>
                <w:rFonts w:ascii="Arial Narrow" w:hAnsi="Arial Narrow" w:cstheme="minorHAnsi"/>
              </w:rPr>
              <w:t xml:space="preserve"> </w:t>
            </w:r>
            <w:r w:rsidRPr="0085500C">
              <w:rPr>
                <w:rFonts w:ascii="Arial Narrow" w:hAnsi="Arial Narrow" w:cstheme="minorHAnsi"/>
              </w:rPr>
              <w:t>unidades lo que se traduce en un 11% del total de empresas</w:t>
            </w:r>
            <w:r>
              <w:rPr>
                <w:rFonts w:ascii="Arial Narrow" w:hAnsi="Arial Narrow" w:cstheme="minorHAnsi"/>
              </w:rPr>
              <w:t xml:space="preserve"> </w:t>
            </w:r>
            <w:r w:rsidRPr="0085500C">
              <w:rPr>
                <w:rFonts w:ascii="Arial Narrow" w:hAnsi="Arial Narrow" w:cstheme="minorHAnsi"/>
              </w:rPr>
              <w:t>(Biblioteca del Congreso Nacional, 2021).</w:t>
            </w:r>
          </w:p>
          <w:p w14:paraId="18376F2D" w14:textId="0FACD789" w:rsidR="00BF764E" w:rsidRDefault="00041355" w:rsidP="0085500C">
            <w:pPr>
              <w:shd w:val="clear" w:color="auto" w:fill="FFFFFF"/>
              <w:spacing w:after="120" w:line="276" w:lineRule="auto"/>
              <w:jc w:val="both"/>
              <w:rPr>
                <w:rFonts w:ascii="Arial Narrow" w:hAnsi="Arial Narrow" w:cstheme="minorHAnsi"/>
              </w:rPr>
            </w:pPr>
            <w:r>
              <w:rPr>
                <w:rFonts w:ascii="Arial Narrow" w:hAnsi="Arial Narrow" w:cstheme="minorHAnsi"/>
              </w:rPr>
              <w:t>L</w:t>
            </w:r>
            <w:r w:rsidR="0085500C" w:rsidRPr="0085500C">
              <w:rPr>
                <w:rFonts w:ascii="Arial Narrow" w:hAnsi="Arial Narrow" w:cstheme="minorHAnsi"/>
              </w:rPr>
              <w:t xml:space="preserve">a comuna de La Estrella desarrollan actividades </w:t>
            </w:r>
            <w:r w:rsidR="00F53B5C" w:rsidRPr="0085500C">
              <w:rPr>
                <w:rFonts w:ascii="Arial Narrow" w:hAnsi="Arial Narrow" w:cstheme="minorHAnsi"/>
              </w:rPr>
              <w:t>económicas</w:t>
            </w:r>
            <w:r w:rsidR="0085500C" w:rsidRPr="0085500C">
              <w:rPr>
                <w:rFonts w:ascii="Arial Narrow" w:hAnsi="Arial Narrow" w:cstheme="minorHAnsi"/>
              </w:rPr>
              <w:t xml:space="preserve"> enfocadas principalmente en el </w:t>
            </w:r>
            <w:r w:rsidR="00F53B5C" w:rsidRPr="0085500C">
              <w:rPr>
                <w:rFonts w:ascii="Arial Narrow" w:hAnsi="Arial Narrow" w:cstheme="minorHAnsi"/>
              </w:rPr>
              <w:t>ámbito</w:t>
            </w:r>
            <w:r w:rsidR="0085500C" w:rsidRPr="0085500C">
              <w:rPr>
                <w:rFonts w:ascii="Arial Narrow" w:hAnsi="Arial Narrow" w:cstheme="minorHAnsi"/>
              </w:rPr>
              <w:t xml:space="preserve"> agropecuario, </w:t>
            </w:r>
            <w:r w:rsidR="00F53B5C" w:rsidRPr="0085500C">
              <w:rPr>
                <w:rFonts w:ascii="Arial Narrow" w:hAnsi="Arial Narrow" w:cstheme="minorHAnsi"/>
              </w:rPr>
              <w:t>vitivinícola</w:t>
            </w:r>
            <w:r w:rsidR="0085500C" w:rsidRPr="0085500C">
              <w:rPr>
                <w:rFonts w:ascii="Arial Narrow" w:hAnsi="Arial Narrow" w:cstheme="minorHAnsi"/>
              </w:rPr>
              <w:t xml:space="preserve">, forestal y textil. Varias de estas actividades corresponden a </w:t>
            </w:r>
            <w:r w:rsidR="00F53B5C" w:rsidRPr="0085500C">
              <w:rPr>
                <w:rFonts w:ascii="Arial Narrow" w:hAnsi="Arial Narrow" w:cstheme="minorHAnsi"/>
              </w:rPr>
              <w:t>prácticas</w:t>
            </w:r>
            <w:r w:rsidR="0085500C" w:rsidRPr="0085500C">
              <w:rPr>
                <w:rFonts w:ascii="Arial Narrow" w:hAnsi="Arial Narrow" w:cstheme="minorHAnsi"/>
              </w:rPr>
              <w:t xml:space="preserve"> </w:t>
            </w:r>
            <w:r w:rsidR="00F53B5C" w:rsidRPr="0085500C">
              <w:rPr>
                <w:rFonts w:ascii="Arial Narrow" w:hAnsi="Arial Narrow" w:cstheme="minorHAnsi"/>
              </w:rPr>
              <w:t>autóctonas</w:t>
            </w:r>
            <w:r w:rsidR="0085500C" w:rsidRPr="0085500C">
              <w:rPr>
                <w:rFonts w:ascii="Arial Narrow" w:hAnsi="Arial Narrow" w:cstheme="minorHAnsi"/>
              </w:rPr>
              <w:t xml:space="preserve"> de la zona y otras han sido introducidas debido a la fertilidad de los suelos, disponibilidad de tierras y anteriormente disponibilidad del recurso </w:t>
            </w:r>
            <w:r w:rsidR="00F53B5C" w:rsidRPr="0085500C">
              <w:rPr>
                <w:rFonts w:ascii="Arial Narrow" w:hAnsi="Arial Narrow" w:cstheme="minorHAnsi"/>
              </w:rPr>
              <w:t>hídrico</w:t>
            </w:r>
            <w:r w:rsidR="0085500C" w:rsidRPr="0085500C">
              <w:rPr>
                <w:rFonts w:ascii="Arial Narrow" w:hAnsi="Arial Narrow" w:cstheme="minorHAnsi"/>
              </w:rPr>
              <w:t>.</w:t>
            </w:r>
            <w:r w:rsidR="0085500C">
              <w:rPr>
                <w:rFonts w:ascii="Arial Narrow" w:hAnsi="Arial Narrow" w:cstheme="minorHAnsi"/>
              </w:rPr>
              <w:t xml:space="preserve"> </w:t>
            </w:r>
            <w:r w:rsidR="0085500C" w:rsidRPr="0085500C">
              <w:rPr>
                <w:rFonts w:ascii="Arial Narrow" w:hAnsi="Arial Narrow" w:cstheme="minorHAnsi"/>
              </w:rPr>
              <w:t xml:space="preserve">En las zonas rurales predominan la agricultura y crianza de ganado (caprino, ovino y bovino), apicultura, </w:t>
            </w:r>
            <w:r w:rsidR="00F53B5C" w:rsidRPr="0085500C">
              <w:rPr>
                <w:rFonts w:ascii="Arial Narrow" w:hAnsi="Arial Narrow" w:cstheme="minorHAnsi"/>
              </w:rPr>
              <w:t>producción</w:t>
            </w:r>
            <w:r w:rsidR="0085500C" w:rsidRPr="0085500C">
              <w:rPr>
                <w:rFonts w:ascii="Arial Narrow" w:hAnsi="Arial Narrow" w:cstheme="minorHAnsi"/>
              </w:rPr>
              <w:t xml:space="preserve"> frutal, </w:t>
            </w:r>
            <w:r w:rsidR="00F53B5C" w:rsidRPr="0085500C">
              <w:rPr>
                <w:rFonts w:ascii="Arial Narrow" w:hAnsi="Arial Narrow" w:cstheme="minorHAnsi"/>
              </w:rPr>
              <w:t>producción</w:t>
            </w:r>
            <w:r w:rsidR="0085500C" w:rsidRPr="0085500C">
              <w:rPr>
                <w:rFonts w:ascii="Arial Narrow" w:hAnsi="Arial Narrow" w:cstheme="minorHAnsi"/>
              </w:rPr>
              <w:t xml:space="preserve"> de bebidas </w:t>
            </w:r>
            <w:r w:rsidR="00F53B5C" w:rsidRPr="0085500C">
              <w:rPr>
                <w:rFonts w:ascii="Arial Narrow" w:hAnsi="Arial Narrow" w:cstheme="minorHAnsi"/>
              </w:rPr>
              <w:t>alcohólicas</w:t>
            </w:r>
            <w:r w:rsidR="0085500C" w:rsidRPr="0085500C">
              <w:rPr>
                <w:rFonts w:ascii="Arial Narrow" w:hAnsi="Arial Narrow" w:cstheme="minorHAnsi"/>
              </w:rPr>
              <w:t xml:space="preserve">, </w:t>
            </w:r>
            <w:r w:rsidR="00F53B5C" w:rsidRPr="0085500C">
              <w:rPr>
                <w:rFonts w:ascii="Arial Narrow" w:hAnsi="Arial Narrow" w:cstheme="minorHAnsi"/>
              </w:rPr>
              <w:t>producción</w:t>
            </w:r>
            <w:r w:rsidR="0085500C" w:rsidRPr="0085500C">
              <w:rPr>
                <w:rFonts w:ascii="Arial Narrow" w:hAnsi="Arial Narrow" w:cstheme="minorHAnsi"/>
              </w:rPr>
              <w:t xml:space="preserve"> cerealera, industria </w:t>
            </w:r>
            <w:r w:rsidR="00F53B5C" w:rsidRPr="0085500C">
              <w:rPr>
                <w:rFonts w:ascii="Arial Narrow" w:hAnsi="Arial Narrow" w:cstheme="minorHAnsi"/>
              </w:rPr>
              <w:t>vitivinícola</w:t>
            </w:r>
            <w:r w:rsidR="0085500C" w:rsidRPr="0085500C">
              <w:rPr>
                <w:rFonts w:ascii="Arial Narrow" w:hAnsi="Arial Narrow" w:cstheme="minorHAnsi"/>
              </w:rPr>
              <w:t xml:space="preserve">, agroindustria y </w:t>
            </w:r>
            <w:r w:rsidR="00F53B5C" w:rsidRPr="0085500C">
              <w:rPr>
                <w:rFonts w:ascii="Arial Narrow" w:hAnsi="Arial Narrow" w:cstheme="minorHAnsi"/>
              </w:rPr>
              <w:t>producción</w:t>
            </w:r>
            <w:r w:rsidR="0085500C" w:rsidRPr="0085500C">
              <w:rPr>
                <w:rFonts w:ascii="Arial Narrow" w:hAnsi="Arial Narrow" w:cstheme="minorHAnsi"/>
              </w:rPr>
              <w:t xml:space="preserve"> forestal. En la zona urbana, se desarrolla el comercio a </w:t>
            </w:r>
            <w:r w:rsidR="00F53B5C" w:rsidRPr="0085500C">
              <w:rPr>
                <w:rFonts w:ascii="Arial Narrow" w:hAnsi="Arial Narrow" w:cstheme="minorHAnsi"/>
              </w:rPr>
              <w:t>pequeña</w:t>
            </w:r>
            <w:r w:rsidR="0085500C" w:rsidRPr="0085500C">
              <w:rPr>
                <w:rFonts w:ascii="Arial Narrow" w:hAnsi="Arial Narrow" w:cstheme="minorHAnsi"/>
              </w:rPr>
              <w:t xml:space="preserve"> y mediana escala, complementado con talleres de servicios varios como venta de abarrotes, </w:t>
            </w:r>
            <w:r w:rsidR="00F53B5C" w:rsidRPr="0085500C">
              <w:rPr>
                <w:rFonts w:ascii="Arial Narrow" w:hAnsi="Arial Narrow" w:cstheme="minorHAnsi"/>
              </w:rPr>
              <w:t>librerías</w:t>
            </w:r>
            <w:r w:rsidR="0085500C" w:rsidRPr="0085500C">
              <w:rPr>
                <w:rFonts w:ascii="Arial Narrow" w:hAnsi="Arial Narrow" w:cstheme="minorHAnsi"/>
              </w:rPr>
              <w:t xml:space="preserve">, </w:t>
            </w:r>
            <w:r w:rsidR="00F53B5C" w:rsidRPr="0085500C">
              <w:rPr>
                <w:rFonts w:ascii="Arial Narrow" w:hAnsi="Arial Narrow" w:cstheme="minorHAnsi"/>
              </w:rPr>
              <w:t>panaderías</w:t>
            </w:r>
            <w:r w:rsidR="0085500C" w:rsidRPr="0085500C">
              <w:rPr>
                <w:rFonts w:ascii="Arial Narrow" w:hAnsi="Arial Narrow" w:cstheme="minorHAnsi"/>
              </w:rPr>
              <w:t xml:space="preserve">, </w:t>
            </w:r>
            <w:r w:rsidR="00F53B5C" w:rsidRPr="0085500C">
              <w:rPr>
                <w:rFonts w:ascii="Arial Narrow" w:hAnsi="Arial Narrow" w:cstheme="minorHAnsi"/>
              </w:rPr>
              <w:t>ferreterías</w:t>
            </w:r>
            <w:r w:rsidR="0085500C" w:rsidRPr="0085500C">
              <w:rPr>
                <w:rFonts w:ascii="Arial Narrow" w:hAnsi="Arial Narrow" w:cstheme="minorHAnsi"/>
              </w:rPr>
              <w:t xml:space="preserve"> y aserraderos.</w:t>
            </w:r>
            <w:r w:rsidR="0085500C">
              <w:rPr>
                <w:rFonts w:ascii="Arial Narrow" w:hAnsi="Arial Narrow" w:cstheme="minorHAnsi"/>
              </w:rPr>
              <w:t xml:space="preserve"> </w:t>
            </w:r>
            <w:r w:rsidR="0085500C" w:rsidRPr="0085500C">
              <w:rPr>
                <w:rFonts w:ascii="Arial Narrow" w:hAnsi="Arial Narrow" w:cstheme="minorHAnsi"/>
              </w:rPr>
              <w:t xml:space="preserve">En cuanto a la </w:t>
            </w:r>
            <w:r w:rsidR="00F53B5C" w:rsidRPr="0085500C">
              <w:rPr>
                <w:rFonts w:ascii="Arial Narrow" w:hAnsi="Arial Narrow" w:cstheme="minorHAnsi"/>
              </w:rPr>
              <w:t>producción</w:t>
            </w:r>
            <w:r w:rsidR="0085500C" w:rsidRPr="0085500C">
              <w:rPr>
                <w:rFonts w:ascii="Arial Narrow" w:hAnsi="Arial Narrow" w:cstheme="minorHAnsi"/>
              </w:rPr>
              <w:t xml:space="preserve"> cerealera encontramos trigo, garbanzos, lentejas, arvejas, </w:t>
            </w:r>
            <w:r w:rsidR="00F53B5C" w:rsidRPr="0085500C">
              <w:rPr>
                <w:rFonts w:ascii="Arial Narrow" w:hAnsi="Arial Narrow" w:cstheme="minorHAnsi"/>
              </w:rPr>
              <w:t>maíz</w:t>
            </w:r>
            <w:r w:rsidR="0085500C" w:rsidRPr="0085500C">
              <w:rPr>
                <w:rFonts w:ascii="Arial Narrow" w:hAnsi="Arial Narrow" w:cstheme="minorHAnsi"/>
              </w:rPr>
              <w:t xml:space="preserve"> y cebada. Junto a ello se encuentra el cultivo de frutillas, guindas, manzanas, membrillos, duraznos, olivos, higos, ciruelos y nogales principalmente. Y sumado a ello, en la </w:t>
            </w:r>
            <w:r w:rsidR="00F53B5C" w:rsidRPr="0085500C">
              <w:rPr>
                <w:rFonts w:ascii="Arial Narrow" w:hAnsi="Arial Narrow" w:cstheme="minorHAnsi"/>
              </w:rPr>
              <w:t>producción</w:t>
            </w:r>
            <w:r w:rsidR="0085500C" w:rsidRPr="0085500C">
              <w:rPr>
                <w:rFonts w:ascii="Arial Narrow" w:hAnsi="Arial Narrow" w:cstheme="minorHAnsi"/>
              </w:rPr>
              <w:t xml:space="preserve"> de bebidas </w:t>
            </w:r>
            <w:r w:rsidR="00F53B5C" w:rsidRPr="0085500C">
              <w:rPr>
                <w:rFonts w:ascii="Arial Narrow" w:hAnsi="Arial Narrow" w:cstheme="minorHAnsi"/>
              </w:rPr>
              <w:t>alcohólicas</w:t>
            </w:r>
            <w:r w:rsidR="0085500C" w:rsidRPr="0085500C">
              <w:rPr>
                <w:rFonts w:ascii="Arial Narrow" w:hAnsi="Arial Narrow" w:cstheme="minorHAnsi"/>
              </w:rPr>
              <w:t xml:space="preserve"> encontramos la </w:t>
            </w:r>
            <w:r w:rsidR="00F53B5C" w:rsidRPr="0085500C">
              <w:rPr>
                <w:rFonts w:ascii="Arial Narrow" w:hAnsi="Arial Narrow" w:cstheme="minorHAnsi"/>
              </w:rPr>
              <w:t>producción</w:t>
            </w:r>
            <w:r w:rsidR="0085500C" w:rsidRPr="0085500C">
              <w:rPr>
                <w:rFonts w:ascii="Arial Narrow" w:hAnsi="Arial Narrow" w:cstheme="minorHAnsi"/>
              </w:rPr>
              <w:t xml:space="preserve"> de chicha y aguardiente.</w:t>
            </w:r>
            <w:r w:rsidR="0085500C">
              <w:rPr>
                <w:rFonts w:ascii="Arial Narrow" w:hAnsi="Arial Narrow" w:cstheme="minorHAnsi"/>
              </w:rPr>
              <w:t xml:space="preserve"> (PLAN TERRITORIAL DE INTERVENCIÓN, Servicio País 2021).</w:t>
            </w:r>
          </w:p>
          <w:p w14:paraId="036A0A21" w14:textId="77777777" w:rsidR="00B552CF" w:rsidRPr="0085500C" w:rsidRDefault="00B552CF" w:rsidP="0085500C">
            <w:pPr>
              <w:shd w:val="clear" w:color="auto" w:fill="FFFFFF"/>
              <w:spacing w:after="120" w:line="276" w:lineRule="auto"/>
              <w:jc w:val="both"/>
              <w:rPr>
                <w:rFonts w:ascii="Arial Narrow" w:hAnsi="Arial Narrow" w:cstheme="minorHAnsi"/>
              </w:rPr>
            </w:pPr>
          </w:p>
          <w:p w14:paraId="4EBB4224" w14:textId="77777777" w:rsidR="00C57FBD" w:rsidRPr="00C57FBD" w:rsidRDefault="00C57FBD" w:rsidP="00C57FBD">
            <w:pPr>
              <w:pStyle w:val="Prrafodelista"/>
              <w:shd w:val="clear" w:color="auto" w:fill="FFFFFF"/>
              <w:spacing w:after="120" w:line="276" w:lineRule="auto"/>
              <w:jc w:val="both"/>
              <w:rPr>
                <w:rFonts w:ascii="Arial Narrow" w:hAnsi="Arial Narrow" w:cstheme="minorHAnsi"/>
              </w:rPr>
            </w:pPr>
          </w:p>
          <w:p w14:paraId="21B0DA68" w14:textId="70678737" w:rsidR="007D4D58" w:rsidRPr="00C57FBD" w:rsidRDefault="007D4D58" w:rsidP="007D4D58">
            <w:pPr>
              <w:pStyle w:val="Prrafodelista"/>
              <w:numPr>
                <w:ilvl w:val="0"/>
                <w:numId w:val="22"/>
              </w:numPr>
              <w:shd w:val="clear" w:color="auto" w:fill="FFFFFF"/>
              <w:spacing w:after="120" w:line="276" w:lineRule="auto"/>
              <w:jc w:val="both"/>
              <w:rPr>
                <w:rFonts w:ascii="Arial Narrow" w:hAnsi="Arial Narrow" w:cstheme="minorHAnsi"/>
                <w:b/>
                <w:bCs/>
              </w:rPr>
            </w:pPr>
            <w:r w:rsidRPr="00C57FBD">
              <w:rPr>
                <w:rFonts w:ascii="Arial Narrow" w:hAnsi="Arial Narrow" w:cstheme="minorHAnsi"/>
                <w:b/>
                <w:bCs/>
                <w:u w:val="single"/>
              </w:rPr>
              <w:t>Navidad</w:t>
            </w:r>
          </w:p>
          <w:p w14:paraId="5292FE0D" w14:textId="0FC06FA3" w:rsidR="007D4D58" w:rsidRPr="009B645B" w:rsidRDefault="007D4D58" w:rsidP="007D4D58">
            <w:pPr>
              <w:shd w:val="clear" w:color="auto" w:fill="FFFFFF"/>
              <w:spacing w:after="120" w:line="276" w:lineRule="auto"/>
              <w:jc w:val="both"/>
              <w:rPr>
                <w:rFonts w:ascii="Arial Narrow" w:hAnsi="Arial Narrow" w:cstheme="minorHAnsi"/>
              </w:rPr>
            </w:pPr>
            <w:r w:rsidRPr="009B645B">
              <w:rPr>
                <w:rFonts w:ascii="Arial Narrow" w:hAnsi="Arial Narrow" w:cstheme="minorHAnsi"/>
              </w:rPr>
              <w:t>Según los datos recolectados en el Censo del año 2017 realizado por el Instituto Nacional de Estadísticas, la comuna posee una población de 6</w:t>
            </w:r>
            <w:r w:rsidR="009B645B" w:rsidRPr="009B645B">
              <w:rPr>
                <w:rFonts w:ascii="Arial Narrow" w:hAnsi="Arial Narrow" w:cstheme="minorHAnsi"/>
              </w:rPr>
              <w:t>.641</w:t>
            </w:r>
            <w:r w:rsidRPr="009B645B">
              <w:rPr>
                <w:rFonts w:ascii="Arial Narrow" w:hAnsi="Arial Narrow" w:cstheme="minorHAnsi"/>
              </w:rPr>
              <w:t xml:space="preserve"> habitantes de los cuales </w:t>
            </w:r>
            <w:r w:rsidR="009B645B" w:rsidRPr="009B645B">
              <w:rPr>
                <w:rFonts w:ascii="Arial Narrow" w:hAnsi="Arial Narrow" w:cstheme="minorHAnsi"/>
              </w:rPr>
              <w:t>3.166</w:t>
            </w:r>
            <w:r w:rsidRPr="009B645B">
              <w:rPr>
                <w:rFonts w:ascii="Arial Narrow" w:hAnsi="Arial Narrow" w:cstheme="minorHAnsi"/>
              </w:rPr>
              <w:t xml:space="preserve"> son mujeres y 3.</w:t>
            </w:r>
            <w:r w:rsidR="009B645B" w:rsidRPr="009B645B">
              <w:rPr>
                <w:rFonts w:ascii="Arial Narrow" w:hAnsi="Arial Narrow" w:cstheme="minorHAnsi"/>
              </w:rPr>
              <w:t>475</w:t>
            </w:r>
            <w:r w:rsidRPr="009B645B">
              <w:rPr>
                <w:rFonts w:ascii="Arial Narrow" w:hAnsi="Arial Narrow" w:cstheme="minorHAnsi"/>
              </w:rPr>
              <w:t xml:space="preserve"> son hombres con un </w:t>
            </w:r>
            <w:r w:rsidR="009B645B" w:rsidRPr="009B645B">
              <w:rPr>
                <w:rFonts w:ascii="Arial Narrow" w:hAnsi="Arial Narrow" w:cstheme="minorHAnsi"/>
              </w:rPr>
              <w:t>4,9</w:t>
            </w:r>
            <w:r w:rsidRPr="009B645B">
              <w:rPr>
                <w:rFonts w:ascii="Arial Narrow" w:hAnsi="Arial Narrow" w:cstheme="minorHAnsi"/>
              </w:rPr>
              <w:t xml:space="preserve"> % de población de pueblos originarios.</w:t>
            </w:r>
          </w:p>
          <w:p w14:paraId="7228C446" w14:textId="400DB6A0" w:rsidR="00896E57" w:rsidRDefault="00896E57" w:rsidP="00F43A25">
            <w:pPr>
              <w:shd w:val="clear" w:color="auto" w:fill="FFFFFF"/>
              <w:spacing w:after="120" w:line="276" w:lineRule="auto"/>
              <w:jc w:val="both"/>
              <w:rPr>
                <w:rFonts w:ascii="Arial Narrow" w:hAnsi="Arial Narrow" w:cstheme="minorHAnsi"/>
              </w:rPr>
            </w:pPr>
            <w:r w:rsidRPr="00DB15A4">
              <w:rPr>
                <w:rFonts w:ascii="Arial Narrow" w:hAnsi="Arial Narrow" w:cstheme="minorHAnsi"/>
              </w:rPr>
              <w:t xml:space="preserve">El 100% de la población comunal se considera que reside en </w:t>
            </w:r>
            <w:r w:rsidR="00DB15A4" w:rsidRPr="00DB15A4">
              <w:rPr>
                <w:rFonts w:ascii="Arial Narrow" w:hAnsi="Arial Narrow" w:cstheme="minorHAnsi"/>
              </w:rPr>
              <w:t>localidades rurales. Algunas de las localidades que componen esta comuna son: Rapel, Licancheu, Culenar, Navidad, Las Brisas, La Boca, Matanzas, Pupuya, Pupuya Sur, El Fullingue, Centinela, El Manzano, Las Piedras, Tumán, Alto Tumán, La Polcura, Valle Negro, Puertecillo, Valle Hidango, San Vicente de Pucalán, La Aguada, Lagunillas, El Chorrillo, Potrero de San Rafael, La Patag</w:t>
            </w:r>
            <w:r w:rsidR="00DB15A4">
              <w:rPr>
                <w:rFonts w:ascii="Arial Narrow" w:hAnsi="Arial Narrow" w:cstheme="minorHAnsi"/>
              </w:rPr>
              <w:t>ü</w:t>
            </w:r>
            <w:r w:rsidR="00DB15A4" w:rsidRPr="00DB15A4">
              <w:rPr>
                <w:rFonts w:ascii="Arial Narrow" w:hAnsi="Arial Narrow" w:cstheme="minorHAnsi"/>
              </w:rPr>
              <w:t>illa, El Maitén y La Vega de Pupuya</w:t>
            </w:r>
            <w:r w:rsidR="00DB15A4">
              <w:rPr>
                <w:rFonts w:ascii="Arial Narrow" w:hAnsi="Arial Narrow" w:cstheme="minorHAnsi"/>
              </w:rPr>
              <w:t xml:space="preserve">. </w:t>
            </w:r>
            <w:r w:rsidRPr="001A4822">
              <w:rPr>
                <w:rFonts w:ascii="Arial Narrow" w:hAnsi="Arial Narrow" w:cstheme="minorHAnsi"/>
              </w:rPr>
              <w:t>(Biblioteca del Congreso Nacional, 2021).</w:t>
            </w:r>
          </w:p>
          <w:p w14:paraId="2B3B1B21" w14:textId="2D640BE3" w:rsidR="00F43A25" w:rsidRDefault="00F43A25" w:rsidP="00F43A25">
            <w:pPr>
              <w:shd w:val="clear" w:color="auto" w:fill="FFFFFF"/>
              <w:spacing w:after="120" w:line="276" w:lineRule="auto"/>
              <w:jc w:val="both"/>
              <w:rPr>
                <w:rFonts w:ascii="Arial Narrow" w:hAnsi="Arial Narrow" w:cstheme="minorHAnsi"/>
              </w:rPr>
            </w:pPr>
            <w:r w:rsidRPr="00F43A25">
              <w:rPr>
                <w:rFonts w:ascii="Arial Narrow" w:hAnsi="Arial Narrow" w:cstheme="minorHAnsi"/>
              </w:rPr>
              <w:t>La comuna de Navidad se ubica a 185 km de la ciudad de Rancagua y 95 km de</w:t>
            </w:r>
            <w:r>
              <w:rPr>
                <w:rFonts w:ascii="Arial Narrow" w:hAnsi="Arial Narrow" w:cstheme="minorHAnsi"/>
              </w:rPr>
              <w:t xml:space="preserve"> </w:t>
            </w:r>
            <w:r w:rsidRPr="00F43A25">
              <w:rPr>
                <w:rFonts w:ascii="Arial Narrow" w:hAnsi="Arial Narrow" w:cstheme="minorHAnsi"/>
              </w:rPr>
              <w:t>Pichilemu, Navidad presenta una vinculación funcional y una fuerte dependencia de los servicios,</w:t>
            </w:r>
            <w:r>
              <w:rPr>
                <w:rFonts w:ascii="Arial Narrow" w:hAnsi="Arial Narrow" w:cstheme="minorHAnsi"/>
              </w:rPr>
              <w:t xml:space="preserve"> </w:t>
            </w:r>
            <w:r w:rsidRPr="00F43A25">
              <w:rPr>
                <w:rFonts w:ascii="Arial Narrow" w:hAnsi="Arial Narrow" w:cstheme="minorHAnsi"/>
              </w:rPr>
              <w:t>equipamiento (público y privado) y comercio, respecto de la ciudad de San Antonio en la Región de</w:t>
            </w:r>
            <w:r>
              <w:rPr>
                <w:rFonts w:ascii="Arial Narrow" w:hAnsi="Arial Narrow" w:cstheme="minorHAnsi"/>
              </w:rPr>
              <w:t xml:space="preserve"> </w:t>
            </w:r>
            <w:r w:rsidRPr="00F43A25">
              <w:rPr>
                <w:rFonts w:ascii="Arial Narrow" w:hAnsi="Arial Narrow" w:cstheme="minorHAnsi"/>
              </w:rPr>
              <w:t>Valparaíso (65 km de distancia)</w:t>
            </w:r>
            <w:r>
              <w:rPr>
                <w:rFonts w:ascii="Arial Narrow" w:hAnsi="Arial Narrow" w:cstheme="minorHAnsi"/>
              </w:rPr>
              <w:t xml:space="preserve">, </w:t>
            </w:r>
            <w:r w:rsidRPr="00F43A25">
              <w:rPr>
                <w:rFonts w:ascii="Arial Narrow" w:hAnsi="Arial Narrow" w:cstheme="minorHAnsi"/>
              </w:rPr>
              <w:t xml:space="preserve">en el extremo </w:t>
            </w:r>
            <w:proofErr w:type="spellStart"/>
            <w:r w:rsidRPr="00F43A25">
              <w:rPr>
                <w:rFonts w:ascii="Arial Narrow" w:hAnsi="Arial Narrow" w:cstheme="minorHAnsi"/>
              </w:rPr>
              <w:t>nor</w:t>
            </w:r>
            <w:proofErr w:type="spellEnd"/>
            <w:r w:rsidRPr="00F43A25">
              <w:rPr>
                <w:rFonts w:ascii="Arial Narrow" w:hAnsi="Arial Narrow" w:cstheme="minorHAnsi"/>
              </w:rPr>
              <w:t>-poniente de la región de O’Higgins, en una</w:t>
            </w:r>
            <w:r>
              <w:rPr>
                <w:rFonts w:ascii="Arial Narrow" w:hAnsi="Arial Narrow" w:cstheme="minorHAnsi"/>
              </w:rPr>
              <w:t xml:space="preserve"> </w:t>
            </w:r>
            <w:r w:rsidRPr="00F43A25">
              <w:rPr>
                <w:rFonts w:ascii="Arial Narrow" w:hAnsi="Arial Narrow" w:cstheme="minorHAnsi"/>
              </w:rPr>
              <w:t>posición más bien periférica, aislada y litoral, respecto de los centros urbanos de mayor relevancia</w:t>
            </w:r>
            <w:r>
              <w:rPr>
                <w:rFonts w:ascii="Arial Narrow" w:hAnsi="Arial Narrow" w:cstheme="minorHAnsi"/>
              </w:rPr>
              <w:t xml:space="preserve"> </w:t>
            </w:r>
            <w:r w:rsidRPr="00F43A25">
              <w:rPr>
                <w:rFonts w:ascii="Arial Narrow" w:hAnsi="Arial Narrow" w:cstheme="minorHAnsi"/>
              </w:rPr>
              <w:t>de la Región (Rancagua, Rengo y San Fernando).</w:t>
            </w:r>
            <w:r>
              <w:rPr>
                <w:rFonts w:ascii="Arial Narrow" w:hAnsi="Arial Narrow" w:cstheme="minorHAnsi"/>
              </w:rPr>
              <w:t xml:space="preserve"> </w:t>
            </w:r>
            <w:r w:rsidRPr="00F43A25">
              <w:rPr>
                <w:rFonts w:ascii="Arial Narrow" w:hAnsi="Arial Narrow" w:cstheme="minorHAnsi"/>
              </w:rPr>
              <w:t>Administrativamente, la comuna limita al norte con Santo Domingo, en la región de Valparaíso y la</w:t>
            </w:r>
            <w:r>
              <w:rPr>
                <w:rFonts w:ascii="Arial Narrow" w:hAnsi="Arial Narrow" w:cstheme="minorHAnsi"/>
              </w:rPr>
              <w:t xml:space="preserve"> </w:t>
            </w:r>
            <w:r w:rsidRPr="00F43A25">
              <w:rPr>
                <w:rFonts w:ascii="Arial Narrow" w:hAnsi="Arial Narrow" w:cstheme="minorHAnsi"/>
              </w:rPr>
              <w:t>comuna de San Pedro, en la Región Metropolitana. Al sur y al oriente deslinda con la comuna de</w:t>
            </w:r>
            <w:r>
              <w:rPr>
                <w:rFonts w:ascii="Arial Narrow" w:hAnsi="Arial Narrow" w:cstheme="minorHAnsi"/>
              </w:rPr>
              <w:t xml:space="preserve"> </w:t>
            </w:r>
            <w:r w:rsidRPr="00F43A25">
              <w:rPr>
                <w:rFonts w:ascii="Arial Narrow" w:hAnsi="Arial Narrow" w:cstheme="minorHAnsi"/>
              </w:rPr>
              <w:t>Litueche y al oeste con el Océano Pacífico. El territorio comunal comprende una superficie de 300,4</w:t>
            </w:r>
            <w:r>
              <w:rPr>
                <w:rFonts w:ascii="Arial Narrow" w:hAnsi="Arial Narrow" w:cstheme="minorHAnsi"/>
              </w:rPr>
              <w:t xml:space="preserve"> </w:t>
            </w:r>
            <w:r w:rsidRPr="00F43A25">
              <w:rPr>
                <w:rFonts w:ascii="Arial Narrow" w:hAnsi="Arial Narrow" w:cstheme="minorHAnsi"/>
              </w:rPr>
              <w:t>Km2, lo que representan el 1,83% del territorio regional y el 9,04% del territorio de la Provincia de</w:t>
            </w:r>
            <w:r>
              <w:rPr>
                <w:rFonts w:ascii="Arial Narrow" w:hAnsi="Arial Narrow" w:cstheme="minorHAnsi"/>
              </w:rPr>
              <w:t xml:space="preserve"> </w:t>
            </w:r>
            <w:r w:rsidRPr="00F43A25">
              <w:rPr>
                <w:rFonts w:ascii="Arial Narrow" w:hAnsi="Arial Narrow" w:cstheme="minorHAnsi"/>
              </w:rPr>
              <w:t>Cardenal Caro.</w:t>
            </w:r>
          </w:p>
          <w:p w14:paraId="5A385720" w14:textId="03A31AB4" w:rsidR="003313DC" w:rsidRDefault="003313DC" w:rsidP="003313DC">
            <w:pPr>
              <w:shd w:val="clear" w:color="auto" w:fill="FFFFFF"/>
              <w:spacing w:after="120" w:line="276" w:lineRule="auto"/>
              <w:jc w:val="both"/>
              <w:rPr>
                <w:rFonts w:ascii="Arial Narrow" w:hAnsi="Arial Narrow" w:cstheme="minorHAnsi"/>
              </w:rPr>
            </w:pPr>
            <w:r w:rsidRPr="003313DC">
              <w:rPr>
                <w:rFonts w:ascii="Arial Narrow" w:hAnsi="Arial Narrow" w:cstheme="minorHAnsi"/>
              </w:rPr>
              <w:t>La comuna de Navidad tiene un clima templado cálido con influencia mediterránea, siendo más suave en la costa y presentando diferencias con las zonas del interior. La temperatura es regulada por el mar, lo que resulta en menos variaciones diarias y estacionales. En el interior, hay un clima templado cálido con lluvias en invierno y una estación seca prolongada. Las precipitaciones aumentan de norte a sur, concentrándose en los meses invernales. La cordillera de la costa limita la influencia costera, generando un clima más seco en el interior. En la costa, hay un clima templado cálido con una estación seca prolongada y gran nubosidad debido a su cercanía al Océano Pacífico y la corriente de Humboldt.</w:t>
            </w:r>
            <w:r>
              <w:t xml:space="preserve"> </w:t>
            </w:r>
            <w:r w:rsidRPr="003313DC">
              <w:rPr>
                <w:rFonts w:ascii="Arial Narrow" w:hAnsi="Arial Narrow" w:cstheme="minorHAnsi"/>
              </w:rPr>
              <w:t>(Uribe H y Catalán A, 2016).</w:t>
            </w:r>
          </w:p>
          <w:p w14:paraId="72FBBD34" w14:textId="4D19E362" w:rsidR="007D4D58" w:rsidRPr="003313DC" w:rsidRDefault="007D4D58" w:rsidP="00924121">
            <w:pPr>
              <w:shd w:val="clear" w:color="auto" w:fill="FFFFFF"/>
              <w:spacing w:after="120" w:line="276" w:lineRule="auto"/>
              <w:jc w:val="both"/>
              <w:rPr>
                <w:rFonts w:ascii="Arial Narrow" w:hAnsi="Arial Narrow" w:cstheme="minorHAnsi"/>
              </w:rPr>
            </w:pPr>
            <w:r w:rsidRPr="00924121">
              <w:rPr>
                <w:rFonts w:ascii="Arial Narrow" w:hAnsi="Arial Narrow" w:cstheme="minorHAnsi"/>
              </w:rPr>
              <w:t xml:space="preserve">Geomorfológicamente, </w:t>
            </w:r>
            <w:r w:rsidR="00924121" w:rsidRPr="00924121">
              <w:rPr>
                <w:rFonts w:ascii="Arial Narrow" w:hAnsi="Arial Narrow" w:cstheme="minorHAnsi"/>
              </w:rPr>
              <w:t xml:space="preserve">desde el punto de vista de las formaciones, predominan areniscas y areniscas calcáreas, coquinas, conglomerados y limolitas con fósiles marinos que datan del Mioceno-Plioceno (Borgel, 1983). El territorio se compone de lomajes suaves de baja altitud propio de antiguas formaciones litorales, en donde la desembocadura del Río Rapel alimenta el depósito del material sedimentario hasta de La Boca (Borgel, 1983). Además, el territorio se caracteriza por estar sobre la formación Navidad, compuesta principalmente por terrazas marinas en el borde costero. </w:t>
            </w:r>
            <w:r w:rsidRPr="00924121">
              <w:rPr>
                <w:rFonts w:ascii="Arial Narrow" w:hAnsi="Arial Narrow" w:cstheme="minorHAnsi"/>
              </w:rPr>
              <w:t xml:space="preserve">(PLADECO, Municipalidad de </w:t>
            </w:r>
            <w:r w:rsidR="00924121" w:rsidRPr="00924121">
              <w:rPr>
                <w:rFonts w:ascii="Arial Narrow" w:hAnsi="Arial Narrow" w:cstheme="minorHAnsi"/>
              </w:rPr>
              <w:t>Navidad</w:t>
            </w:r>
            <w:r w:rsidRPr="00924121">
              <w:rPr>
                <w:rFonts w:ascii="Arial Narrow" w:hAnsi="Arial Narrow" w:cstheme="minorHAnsi"/>
              </w:rPr>
              <w:t>, 2019).</w:t>
            </w:r>
          </w:p>
          <w:p w14:paraId="2103E143" w14:textId="77777777" w:rsidR="001A4822" w:rsidRDefault="001A4822" w:rsidP="007D4D58">
            <w:pPr>
              <w:shd w:val="clear" w:color="auto" w:fill="FFFFFF"/>
              <w:spacing w:after="120" w:line="276" w:lineRule="auto"/>
              <w:jc w:val="both"/>
              <w:rPr>
                <w:rFonts w:ascii="Arial Narrow" w:hAnsi="Arial Narrow" w:cstheme="minorHAnsi"/>
              </w:rPr>
            </w:pPr>
            <w:r w:rsidRPr="001A4822">
              <w:rPr>
                <w:rFonts w:ascii="Arial Narrow" w:hAnsi="Arial Narrow" w:cstheme="minorHAnsi"/>
              </w:rPr>
              <w:t>En el año 2019, la comuna de Navidad contaba con 459 empresas. Del total, el 77% es decir 352 empresas son en su mayoría microempresas, seguida por las pequeñas empresas con 42 unidades lo que se traduce en un 9% del total de empresas (Biblioteca del Congreso Nacional, 2021).</w:t>
            </w:r>
          </w:p>
          <w:p w14:paraId="3CF3C1C4" w14:textId="4A89A773" w:rsidR="007D4D58" w:rsidRDefault="00896E57" w:rsidP="008749FA">
            <w:pPr>
              <w:shd w:val="clear" w:color="auto" w:fill="FFFFFF"/>
              <w:spacing w:after="120" w:line="276" w:lineRule="auto"/>
              <w:jc w:val="both"/>
              <w:rPr>
                <w:rFonts w:ascii="Arial Narrow" w:hAnsi="Arial Narrow" w:cstheme="minorHAnsi"/>
              </w:rPr>
            </w:pPr>
            <w:r w:rsidRPr="00896E57">
              <w:rPr>
                <w:rFonts w:ascii="Arial Narrow" w:hAnsi="Arial Narrow" w:cstheme="minorHAnsi"/>
              </w:rPr>
              <w:t>La comuna de</w:t>
            </w:r>
            <w:r>
              <w:rPr>
                <w:rFonts w:ascii="Arial Narrow" w:hAnsi="Arial Narrow" w:cstheme="minorHAnsi"/>
              </w:rPr>
              <w:t xml:space="preserve"> Navidad</w:t>
            </w:r>
            <w:r w:rsidRPr="00896E57">
              <w:rPr>
                <w:rFonts w:ascii="Arial Narrow" w:hAnsi="Arial Narrow" w:cstheme="minorHAnsi"/>
              </w:rPr>
              <w:t xml:space="preserve"> </w:t>
            </w:r>
            <w:r>
              <w:rPr>
                <w:rFonts w:ascii="Arial Narrow" w:hAnsi="Arial Narrow" w:cstheme="minorHAnsi"/>
              </w:rPr>
              <w:t xml:space="preserve">se </w:t>
            </w:r>
            <w:r w:rsidRPr="00896E57">
              <w:rPr>
                <w:rFonts w:ascii="Arial Narrow" w:hAnsi="Arial Narrow" w:cstheme="minorHAnsi"/>
              </w:rPr>
              <w:t>desarrollan actividades económicas enfocadas principalmente en el ámbito agro</w:t>
            </w:r>
            <w:r>
              <w:rPr>
                <w:rFonts w:ascii="Arial Narrow" w:hAnsi="Arial Narrow" w:cstheme="minorHAnsi"/>
              </w:rPr>
              <w:t>-ganadero</w:t>
            </w:r>
            <w:r w:rsidRPr="00896E57">
              <w:rPr>
                <w:rFonts w:ascii="Arial Narrow" w:hAnsi="Arial Narrow" w:cstheme="minorHAnsi"/>
              </w:rPr>
              <w:t xml:space="preserve">, </w:t>
            </w:r>
            <w:r>
              <w:rPr>
                <w:rFonts w:ascii="Arial Narrow" w:hAnsi="Arial Narrow" w:cstheme="minorHAnsi"/>
              </w:rPr>
              <w:t>pesca artesanal y turismo</w:t>
            </w:r>
            <w:r w:rsidRPr="00896E57">
              <w:rPr>
                <w:rFonts w:ascii="Arial Narrow" w:hAnsi="Arial Narrow" w:cstheme="minorHAnsi"/>
              </w:rPr>
              <w:t>. En las zonas rurales predominan la agricultura</w:t>
            </w:r>
            <w:r>
              <w:rPr>
                <w:rFonts w:ascii="Arial Narrow" w:hAnsi="Arial Narrow" w:cstheme="minorHAnsi"/>
              </w:rPr>
              <w:t xml:space="preserve">, </w:t>
            </w:r>
            <w:r w:rsidRPr="00896E57">
              <w:rPr>
                <w:rFonts w:ascii="Arial Narrow" w:hAnsi="Arial Narrow" w:cstheme="minorHAnsi"/>
              </w:rPr>
              <w:t>crianza de ganado (caprino, ovino y bovino), y producción forestal. En la zona urbana, se desarrolla el comercio a pequeña y mediana escala, complementado con talleres de servicios varios como venta de abarrotes, panaderías, ferretería</w:t>
            </w:r>
            <w:r>
              <w:rPr>
                <w:rFonts w:ascii="Arial Narrow" w:hAnsi="Arial Narrow" w:cstheme="minorHAnsi"/>
              </w:rPr>
              <w:t>s, etc</w:t>
            </w:r>
            <w:r w:rsidRPr="00896E57">
              <w:rPr>
                <w:rFonts w:ascii="Arial Narrow" w:hAnsi="Arial Narrow" w:cstheme="minorHAnsi"/>
              </w:rPr>
              <w:t xml:space="preserve">. </w:t>
            </w:r>
            <w:r>
              <w:rPr>
                <w:rFonts w:ascii="Arial Narrow" w:hAnsi="Arial Narrow" w:cstheme="minorHAnsi"/>
              </w:rPr>
              <w:t>Más la oferta turística a través de servicios especializados y alojamiento. También se observa un creciente desarrollo de la construcción debido al desarrollo inmobiliario de la zona costera.</w:t>
            </w:r>
          </w:p>
          <w:p w14:paraId="3004B4BB" w14:textId="3F964772" w:rsidR="00896E57" w:rsidRDefault="00896E57" w:rsidP="008749FA">
            <w:pPr>
              <w:shd w:val="clear" w:color="auto" w:fill="FFFFFF"/>
              <w:spacing w:after="120" w:line="276" w:lineRule="auto"/>
              <w:jc w:val="both"/>
              <w:rPr>
                <w:rFonts w:ascii="Arial Narrow" w:hAnsi="Arial Narrow" w:cstheme="minorHAnsi"/>
              </w:rPr>
            </w:pPr>
          </w:p>
          <w:p w14:paraId="033FAE45" w14:textId="3D0D35FA" w:rsidR="00896E57" w:rsidRDefault="00896E57" w:rsidP="008749FA">
            <w:pPr>
              <w:shd w:val="clear" w:color="auto" w:fill="FFFFFF"/>
              <w:spacing w:after="120" w:line="276" w:lineRule="auto"/>
              <w:jc w:val="both"/>
              <w:rPr>
                <w:rFonts w:ascii="Arial Narrow" w:hAnsi="Arial Narrow" w:cstheme="minorHAnsi"/>
              </w:rPr>
            </w:pPr>
          </w:p>
          <w:p w14:paraId="3EDC9868" w14:textId="00E52DFB" w:rsidR="00896E57" w:rsidRDefault="00896E57" w:rsidP="008749FA">
            <w:pPr>
              <w:shd w:val="clear" w:color="auto" w:fill="FFFFFF"/>
              <w:spacing w:after="120" w:line="276" w:lineRule="auto"/>
              <w:jc w:val="both"/>
              <w:rPr>
                <w:sz w:val="20"/>
                <w:szCs w:val="20"/>
                <w:lang w:val="es-MX"/>
              </w:rPr>
            </w:pPr>
          </w:p>
          <w:p w14:paraId="7321B3EC" w14:textId="77777777" w:rsidR="00C57FBD" w:rsidRDefault="00C57FBD" w:rsidP="008749FA">
            <w:pPr>
              <w:shd w:val="clear" w:color="auto" w:fill="FFFFFF"/>
              <w:spacing w:after="120" w:line="276" w:lineRule="auto"/>
              <w:jc w:val="both"/>
              <w:rPr>
                <w:sz w:val="20"/>
                <w:szCs w:val="20"/>
                <w:lang w:val="es-MX"/>
              </w:rPr>
            </w:pPr>
          </w:p>
          <w:p w14:paraId="302CAF0D" w14:textId="77777777" w:rsidR="00C57FBD" w:rsidRPr="00C57FBD" w:rsidRDefault="00C57FBD" w:rsidP="00C57FBD">
            <w:pPr>
              <w:pStyle w:val="Prrafodelista"/>
              <w:shd w:val="clear" w:color="auto" w:fill="FFFFFF"/>
              <w:spacing w:after="120" w:line="276" w:lineRule="auto"/>
              <w:jc w:val="both"/>
              <w:rPr>
                <w:rFonts w:ascii="Arial Narrow" w:hAnsi="Arial Narrow" w:cstheme="minorHAnsi"/>
              </w:rPr>
            </w:pPr>
          </w:p>
          <w:p w14:paraId="6E5D5344" w14:textId="2F9632EE" w:rsidR="00D05B8C" w:rsidRPr="00C57FBD" w:rsidRDefault="00D05B8C" w:rsidP="00D05B8C">
            <w:pPr>
              <w:pStyle w:val="Prrafodelista"/>
              <w:numPr>
                <w:ilvl w:val="0"/>
                <w:numId w:val="22"/>
              </w:numPr>
              <w:shd w:val="clear" w:color="auto" w:fill="FFFFFF"/>
              <w:spacing w:after="120" w:line="276" w:lineRule="auto"/>
              <w:jc w:val="both"/>
              <w:rPr>
                <w:rFonts w:ascii="Arial Narrow" w:hAnsi="Arial Narrow" w:cstheme="minorHAnsi"/>
                <w:b/>
                <w:bCs/>
              </w:rPr>
            </w:pPr>
            <w:r w:rsidRPr="00C57FBD">
              <w:rPr>
                <w:rFonts w:ascii="Arial Narrow" w:hAnsi="Arial Narrow" w:cstheme="minorHAnsi"/>
                <w:b/>
                <w:bCs/>
                <w:u w:val="single"/>
              </w:rPr>
              <w:t>Lolol</w:t>
            </w:r>
          </w:p>
          <w:p w14:paraId="5EAAECA1" w14:textId="3C4F4752" w:rsidR="00D05B8C" w:rsidRPr="003D1A99" w:rsidRDefault="00D05B8C" w:rsidP="00D05B8C">
            <w:pPr>
              <w:shd w:val="clear" w:color="auto" w:fill="FFFFFF"/>
              <w:spacing w:after="120" w:line="276" w:lineRule="auto"/>
              <w:jc w:val="both"/>
              <w:rPr>
                <w:rFonts w:ascii="Arial Narrow" w:hAnsi="Arial Narrow" w:cstheme="minorHAnsi"/>
              </w:rPr>
            </w:pPr>
            <w:r w:rsidRPr="003D1A99">
              <w:rPr>
                <w:rFonts w:ascii="Arial Narrow" w:hAnsi="Arial Narrow" w:cstheme="minorHAnsi"/>
              </w:rPr>
              <w:t>Según los datos recolectados en el Censo del año 2017 realizado por el Instituto Nacional de Estadísticas, la comuna posee una población de 6</w:t>
            </w:r>
            <w:r w:rsidR="003D1A99" w:rsidRPr="003D1A99">
              <w:rPr>
                <w:rFonts w:ascii="Arial Narrow" w:hAnsi="Arial Narrow" w:cstheme="minorHAnsi"/>
              </w:rPr>
              <w:t>.811</w:t>
            </w:r>
            <w:r w:rsidRPr="003D1A99">
              <w:rPr>
                <w:rFonts w:ascii="Arial Narrow" w:hAnsi="Arial Narrow" w:cstheme="minorHAnsi"/>
              </w:rPr>
              <w:t xml:space="preserve"> habitantes de los cuales </w:t>
            </w:r>
            <w:r w:rsidR="003D1A99" w:rsidRPr="003D1A99">
              <w:rPr>
                <w:rFonts w:ascii="Arial Narrow" w:hAnsi="Arial Narrow" w:cstheme="minorHAnsi"/>
              </w:rPr>
              <w:t>3.340</w:t>
            </w:r>
            <w:r w:rsidRPr="003D1A99">
              <w:rPr>
                <w:rFonts w:ascii="Arial Narrow" w:hAnsi="Arial Narrow" w:cstheme="minorHAnsi"/>
              </w:rPr>
              <w:t xml:space="preserve"> son mujeres y 3</w:t>
            </w:r>
            <w:r w:rsidR="003D1A99" w:rsidRPr="003D1A99">
              <w:rPr>
                <w:rFonts w:ascii="Arial Narrow" w:hAnsi="Arial Narrow" w:cstheme="minorHAnsi"/>
              </w:rPr>
              <w:t>.471</w:t>
            </w:r>
            <w:r w:rsidRPr="003D1A99">
              <w:rPr>
                <w:rFonts w:ascii="Arial Narrow" w:hAnsi="Arial Narrow" w:cstheme="minorHAnsi"/>
              </w:rPr>
              <w:t xml:space="preserve"> son hombres con un </w:t>
            </w:r>
            <w:r w:rsidR="003D1A99" w:rsidRPr="003D1A99">
              <w:rPr>
                <w:rFonts w:ascii="Arial Narrow" w:hAnsi="Arial Narrow" w:cstheme="minorHAnsi"/>
              </w:rPr>
              <w:t>2,6</w:t>
            </w:r>
            <w:r w:rsidRPr="003D1A99">
              <w:rPr>
                <w:rFonts w:ascii="Arial Narrow" w:hAnsi="Arial Narrow" w:cstheme="minorHAnsi"/>
              </w:rPr>
              <w:t xml:space="preserve"> % de población de pueblos originarios.</w:t>
            </w:r>
          </w:p>
          <w:p w14:paraId="394A8371" w14:textId="77777777" w:rsidR="00EB63B7" w:rsidRDefault="00D05B8C" w:rsidP="00D05B8C">
            <w:pPr>
              <w:shd w:val="clear" w:color="auto" w:fill="FFFFFF"/>
              <w:spacing w:after="120" w:line="276" w:lineRule="auto"/>
              <w:jc w:val="both"/>
              <w:rPr>
                <w:rFonts w:ascii="Arial Narrow" w:hAnsi="Arial Narrow" w:cstheme="minorHAnsi"/>
              </w:rPr>
            </w:pPr>
            <w:r w:rsidRPr="000C4E6F">
              <w:rPr>
                <w:rFonts w:ascii="Arial Narrow" w:hAnsi="Arial Narrow" w:cstheme="minorHAnsi"/>
              </w:rPr>
              <w:t xml:space="preserve">Un </w:t>
            </w:r>
            <w:r w:rsidR="000C4E6F" w:rsidRPr="000C4E6F">
              <w:rPr>
                <w:rFonts w:ascii="Arial Narrow" w:hAnsi="Arial Narrow" w:cstheme="minorHAnsi"/>
              </w:rPr>
              <w:t>35,7</w:t>
            </w:r>
            <w:r w:rsidRPr="000C4E6F">
              <w:rPr>
                <w:rFonts w:ascii="Arial Narrow" w:hAnsi="Arial Narrow" w:cstheme="minorHAnsi"/>
              </w:rPr>
              <w:t xml:space="preserve"> % de la población comunal </w:t>
            </w:r>
            <w:r w:rsidRPr="00EB63B7">
              <w:rPr>
                <w:rFonts w:ascii="Arial Narrow" w:hAnsi="Arial Narrow" w:cstheme="minorHAnsi"/>
              </w:rPr>
              <w:t xml:space="preserve">reside en la zona urbana, asociada a la única localidad urbana: </w:t>
            </w:r>
            <w:r w:rsidR="00EB63B7" w:rsidRPr="00EB63B7">
              <w:rPr>
                <w:rFonts w:ascii="Arial Narrow" w:hAnsi="Arial Narrow" w:cstheme="minorHAnsi"/>
              </w:rPr>
              <w:t>Lolol</w:t>
            </w:r>
            <w:r w:rsidRPr="00EB63B7">
              <w:rPr>
                <w:rFonts w:ascii="Arial Narrow" w:hAnsi="Arial Narrow" w:cstheme="minorHAnsi"/>
              </w:rPr>
              <w:t xml:space="preserve">. El restante </w:t>
            </w:r>
            <w:r w:rsidR="000C4E6F" w:rsidRPr="00EB63B7">
              <w:rPr>
                <w:rFonts w:ascii="Arial Narrow" w:hAnsi="Arial Narrow" w:cstheme="minorHAnsi"/>
              </w:rPr>
              <w:t>64,3</w:t>
            </w:r>
            <w:r w:rsidRPr="00EB63B7">
              <w:rPr>
                <w:rFonts w:ascii="Arial Narrow" w:hAnsi="Arial Narrow" w:cstheme="minorHAnsi"/>
              </w:rPr>
              <w:t xml:space="preserve">% de la población es de carácter rural, distribuida </w:t>
            </w:r>
            <w:r w:rsidR="00EB63B7" w:rsidRPr="00EB63B7">
              <w:rPr>
                <w:rFonts w:ascii="Arial Narrow" w:hAnsi="Arial Narrow" w:cstheme="minorHAnsi"/>
              </w:rPr>
              <w:t>en sus 55 centros poblados restantes, perdura una problemática de conectividad y aislamiento, aspecto intrínseco a la ruralidad, la baja densidad poblacional y las irregulares condiciones geográficas (Plan de Desarrollo Comunal, comuna de Lolol, 2019-2022).</w:t>
            </w:r>
          </w:p>
          <w:p w14:paraId="069ECD7E" w14:textId="26703268" w:rsidR="00E63911" w:rsidRDefault="00E63911" w:rsidP="00D05B8C">
            <w:pPr>
              <w:shd w:val="clear" w:color="auto" w:fill="FFFFFF"/>
              <w:spacing w:after="120" w:line="276" w:lineRule="auto"/>
              <w:jc w:val="both"/>
              <w:rPr>
                <w:rFonts w:ascii="Arial Narrow" w:hAnsi="Arial Narrow" w:cstheme="minorHAnsi"/>
              </w:rPr>
            </w:pPr>
            <w:r w:rsidRPr="00E63911">
              <w:rPr>
                <w:rFonts w:ascii="Arial Narrow" w:hAnsi="Arial Narrow" w:cstheme="minorHAnsi"/>
              </w:rPr>
              <w:t>La comuna de Lolol se ubica al sur poniente de la región de O’Higgins. Territorialmente presenta una superficie de 598 km², limitando al norte con la comuna de Pumanque, al este con las comunas de Santa Cruz y Chépica, al sur con Hualañé, comuna de la provincia de Curicó, región del Maule, y al oeste con la comuna de Paredones (Plan de Desarrollo Comunal, comuna de Lolol, 2019-2022).</w:t>
            </w:r>
          </w:p>
          <w:p w14:paraId="016703FC" w14:textId="77777777" w:rsidR="003B02A7" w:rsidRDefault="003B02A7" w:rsidP="003B02A7">
            <w:pPr>
              <w:shd w:val="clear" w:color="auto" w:fill="FFFFFF"/>
              <w:spacing w:after="120" w:line="276" w:lineRule="auto"/>
              <w:jc w:val="both"/>
              <w:rPr>
                <w:rFonts w:ascii="Arial Narrow" w:hAnsi="Arial Narrow" w:cstheme="minorHAnsi"/>
              </w:rPr>
            </w:pPr>
            <w:r w:rsidRPr="003B02A7">
              <w:rPr>
                <w:rFonts w:ascii="Arial Narrow" w:hAnsi="Arial Narrow" w:cstheme="minorHAnsi"/>
              </w:rPr>
              <w:t>Según la clasificación de Köppen modificada, la comuna de Lolol se</w:t>
            </w:r>
            <w:r>
              <w:rPr>
                <w:rFonts w:ascii="Arial Narrow" w:hAnsi="Arial Narrow" w:cstheme="minorHAnsi"/>
              </w:rPr>
              <w:t xml:space="preserve"> </w:t>
            </w:r>
            <w:r w:rsidRPr="003B02A7">
              <w:rPr>
                <w:rFonts w:ascii="Arial Narrow" w:hAnsi="Arial Narrow" w:cstheme="minorHAnsi"/>
              </w:rPr>
              <w:t>encuentra inserta bajo la influencia del clima, Templado cálido con lluvias</w:t>
            </w:r>
            <w:r>
              <w:rPr>
                <w:rFonts w:ascii="Arial Narrow" w:hAnsi="Arial Narrow" w:cstheme="minorHAnsi"/>
              </w:rPr>
              <w:t xml:space="preserve"> </w:t>
            </w:r>
            <w:r w:rsidRPr="003B02A7">
              <w:rPr>
                <w:rFonts w:ascii="Arial Narrow" w:hAnsi="Arial Narrow" w:cstheme="minorHAnsi"/>
              </w:rPr>
              <w:t>invernales (</w:t>
            </w:r>
            <w:proofErr w:type="spellStart"/>
            <w:r w:rsidRPr="003B02A7">
              <w:rPr>
                <w:rFonts w:ascii="Arial Narrow" w:hAnsi="Arial Narrow" w:cstheme="minorHAnsi"/>
              </w:rPr>
              <w:t>Csb</w:t>
            </w:r>
            <w:proofErr w:type="spellEnd"/>
            <w:r w:rsidRPr="003B02A7">
              <w:rPr>
                <w:rFonts w:ascii="Arial Narrow" w:hAnsi="Arial Narrow" w:cstheme="minorHAnsi"/>
              </w:rPr>
              <w:t>).</w:t>
            </w:r>
            <w:r>
              <w:rPr>
                <w:rFonts w:ascii="Arial Narrow" w:hAnsi="Arial Narrow" w:cstheme="minorHAnsi"/>
              </w:rPr>
              <w:t xml:space="preserve"> </w:t>
            </w:r>
            <w:r w:rsidRPr="003B02A7">
              <w:rPr>
                <w:rFonts w:ascii="Arial Narrow" w:hAnsi="Arial Narrow" w:cstheme="minorHAnsi"/>
              </w:rPr>
              <w:t>Existen estaciones marcadas donde las temperaturas invernales varían</w:t>
            </w:r>
            <w:r>
              <w:rPr>
                <w:rFonts w:ascii="Arial Narrow" w:hAnsi="Arial Narrow" w:cstheme="minorHAnsi"/>
              </w:rPr>
              <w:t xml:space="preserve"> </w:t>
            </w:r>
            <w:r w:rsidRPr="003B02A7">
              <w:rPr>
                <w:rFonts w:ascii="Arial Narrow" w:hAnsi="Arial Narrow" w:cstheme="minorHAnsi"/>
              </w:rPr>
              <w:t>entre -5,1°C y 20°C, en los meses más fríos con ocasionales heladas, y en</w:t>
            </w:r>
            <w:r>
              <w:rPr>
                <w:rFonts w:ascii="Arial Narrow" w:hAnsi="Arial Narrow" w:cstheme="minorHAnsi"/>
              </w:rPr>
              <w:t xml:space="preserve"> </w:t>
            </w:r>
            <w:r w:rsidRPr="003B02A7">
              <w:rPr>
                <w:rFonts w:ascii="Arial Narrow" w:hAnsi="Arial Narrow" w:cstheme="minorHAnsi"/>
              </w:rPr>
              <w:t>verano las máximas rodean los 35°C.</w:t>
            </w:r>
            <w:r>
              <w:rPr>
                <w:rFonts w:ascii="Arial Narrow" w:hAnsi="Arial Narrow" w:cstheme="minorHAnsi"/>
              </w:rPr>
              <w:t xml:space="preserve"> </w:t>
            </w:r>
            <w:r w:rsidRPr="003B02A7">
              <w:rPr>
                <w:rFonts w:ascii="Arial Narrow" w:hAnsi="Arial Narrow" w:cstheme="minorHAnsi"/>
              </w:rPr>
              <w:t>Considerando la existencia de seis a ocho meses sin precipitaciones, las</w:t>
            </w:r>
            <w:r>
              <w:rPr>
                <w:rFonts w:ascii="Arial Narrow" w:hAnsi="Arial Narrow" w:cstheme="minorHAnsi"/>
              </w:rPr>
              <w:t xml:space="preserve"> </w:t>
            </w:r>
            <w:r w:rsidRPr="003B02A7">
              <w:rPr>
                <w:rFonts w:ascii="Arial Narrow" w:hAnsi="Arial Narrow" w:cstheme="minorHAnsi"/>
              </w:rPr>
              <w:t>lluvias son súbitas desde la segunda quincena de abril, extendiéndose</w:t>
            </w:r>
            <w:r>
              <w:rPr>
                <w:rFonts w:ascii="Arial Narrow" w:hAnsi="Arial Narrow" w:cstheme="minorHAnsi"/>
              </w:rPr>
              <w:t xml:space="preserve"> </w:t>
            </w:r>
            <w:r w:rsidRPr="003B02A7">
              <w:rPr>
                <w:rFonts w:ascii="Arial Narrow" w:hAnsi="Arial Narrow" w:cstheme="minorHAnsi"/>
              </w:rPr>
              <w:t>hasta agosto. A menudo se producen años en los cuales esto varía</w:t>
            </w:r>
            <w:r>
              <w:rPr>
                <w:rFonts w:ascii="Arial Narrow" w:hAnsi="Arial Narrow" w:cstheme="minorHAnsi"/>
              </w:rPr>
              <w:t xml:space="preserve"> </w:t>
            </w:r>
            <w:r w:rsidRPr="003B02A7">
              <w:rPr>
                <w:rFonts w:ascii="Arial Narrow" w:hAnsi="Arial Narrow" w:cstheme="minorHAnsi"/>
              </w:rPr>
              <w:t>considerablemente. Los antecedentes pluviométricos del año 2018</w:t>
            </w:r>
            <w:r>
              <w:rPr>
                <w:rFonts w:ascii="Arial Narrow" w:hAnsi="Arial Narrow" w:cstheme="minorHAnsi"/>
              </w:rPr>
              <w:t xml:space="preserve"> </w:t>
            </w:r>
            <w:r w:rsidRPr="003B02A7">
              <w:rPr>
                <w:rFonts w:ascii="Arial Narrow" w:hAnsi="Arial Narrow" w:cstheme="minorHAnsi"/>
              </w:rPr>
              <w:t>indican precipitaciones cercanas a los 140 milímetros anuales, donde se</w:t>
            </w:r>
            <w:r>
              <w:rPr>
                <w:rFonts w:ascii="Arial Narrow" w:hAnsi="Arial Narrow" w:cstheme="minorHAnsi"/>
              </w:rPr>
              <w:t xml:space="preserve"> </w:t>
            </w:r>
            <w:r w:rsidRPr="003B02A7">
              <w:rPr>
                <w:rFonts w:ascii="Arial Narrow" w:hAnsi="Arial Narrow" w:cstheme="minorHAnsi"/>
              </w:rPr>
              <w:t>tiene máximas de 1.395 milímetros y mínimas de 0 milímetros (Plan de</w:t>
            </w:r>
            <w:r>
              <w:rPr>
                <w:rFonts w:ascii="Arial Narrow" w:hAnsi="Arial Narrow" w:cstheme="minorHAnsi"/>
              </w:rPr>
              <w:t xml:space="preserve"> </w:t>
            </w:r>
            <w:r w:rsidRPr="003B02A7">
              <w:rPr>
                <w:rFonts w:ascii="Arial Narrow" w:hAnsi="Arial Narrow" w:cstheme="minorHAnsi"/>
              </w:rPr>
              <w:t>Desarrollo Comunal de Lolol, 2019).</w:t>
            </w:r>
          </w:p>
          <w:p w14:paraId="131A93E6" w14:textId="6D18F073" w:rsidR="003B02A7" w:rsidRDefault="00D05B8C" w:rsidP="003B02A7">
            <w:pPr>
              <w:shd w:val="clear" w:color="auto" w:fill="FFFFFF"/>
              <w:spacing w:after="120" w:line="276" w:lineRule="auto"/>
              <w:jc w:val="both"/>
              <w:rPr>
                <w:rFonts w:ascii="Arial Narrow" w:hAnsi="Arial Narrow" w:cstheme="minorHAnsi"/>
              </w:rPr>
            </w:pPr>
            <w:r w:rsidRPr="003B02A7">
              <w:rPr>
                <w:rFonts w:ascii="Arial Narrow" w:hAnsi="Arial Narrow" w:cstheme="minorHAnsi"/>
              </w:rPr>
              <w:t xml:space="preserve">Geomorfológicamente, </w:t>
            </w:r>
            <w:r w:rsidR="003B02A7" w:rsidRPr="003B02A7">
              <w:rPr>
                <w:rFonts w:ascii="Arial Narrow" w:hAnsi="Arial Narrow" w:cstheme="minorHAnsi"/>
              </w:rPr>
              <w:t xml:space="preserve">De acuerdo con </w:t>
            </w:r>
            <w:proofErr w:type="spellStart"/>
            <w:r w:rsidR="003B02A7" w:rsidRPr="003B02A7">
              <w:rPr>
                <w:rFonts w:ascii="Arial Narrow" w:hAnsi="Arial Narrow" w:cstheme="minorHAnsi"/>
              </w:rPr>
              <w:t>Börgel</w:t>
            </w:r>
            <w:proofErr w:type="spellEnd"/>
            <w:r w:rsidR="003B02A7" w:rsidRPr="003B02A7">
              <w:rPr>
                <w:rFonts w:ascii="Arial Narrow" w:hAnsi="Arial Narrow" w:cstheme="minorHAnsi"/>
              </w:rPr>
              <w:t xml:space="preserve"> (1983), la comuna de Lolol participa de dos formas</w:t>
            </w:r>
            <w:r w:rsidR="003B02A7">
              <w:rPr>
                <w:rFonts w:ascii="Arial Narrow" w:hAnsi="Arial Narrow" w:cstheme="minorHAnsi"/>
              </w:rPr>
              <w:t xml:space="preserve"> </w:t>
            </w:r>
            <w:r w:rsidR="003B02A7" w:rsidRPr="003B02A7">
              <w:rPr>
                <w:rFonts w:ascii="Arial Narrow" w:hAnsi="Arial Narrow" w:cstheme="minorHAnsi"/>
              </w:rPr>
              <w:t>principales. Siguiendo la orientación de oeste a este, primero se</w:t>
            </w:r>
            <w:r w:rsidR="003B02A7">
              <w:rPr>
                <w:rFonts w:ascii="Arial Narrow" w:hAnsi="Arial Narrow" w:cstheme="minorHAnsi"/>
              </w:rPr>
              <w:t xml:space="preserve"> </w:t>
            </w:r>
            <w:r w:rsidR="003B02A7" w:rsidRPr="003B02A7">
              <w:rPr>
                <w:rFonts w:ascii="Arial Narrow" w:hAnsi="Arial Narrow" w:cstheme="minorHAnsi"/>
              </w:rPr>
              <w:t>encuentran los llanos de sedimentación fluvial y/o aluvial y luego, la</w:t>
            </w:r>
            <w:r w:rsidR="003B02A7">
              <w:rPr>
                <w:rFonts w:ascii="Arial Narrow" w:hAnsi="Arial Narrow" w:cstheme="minorHAnsi"/>
              </w:rPr>
              <w:t xml:space="preserve"> </w:t>
            </w:r>
            <w:r w:rsidR="003B02A7" w:rsidRPr="003B02A7">
              <w:rPr>
                <w:rFonts w:ascii="Arial Narrow" w:hAnsi="Arial Narrow" w:cstheme="minorHAnsi"/>
              </w:rPr>
              <w:t>cordillera de la Costa.</w:t>
            </w:r>
            <w:r w:rsidR="003B02A7">
              <w:rPr>
                <w:rFonts w:ascii="Arial Narrow" w:hAnsi="Arial Narrow" w:cstheme="minorHAnsi"/>
              </w:rPr>
              <w:t xml:space="preserve"> </w:t>
            </w:r>
            <w:r w:rsidR="003B02A7" w:rsidRPr="003B02A7">
              <w:rPr>
                <w:rFonts w:ascii="Arial Narrow" w:hAnsi="Arial Narrow" w:cstheme="minorHAnsi"/>
              </w:rPr>
              <w:t>En el sector dominado por la cordillera de la Costa, se caracteriza por</w:t>
            </w:r>
            <w:r w:rsidR="003B02A7">
              <w:rPr>
                <w:rFonts w:ascii="Arial Narrow" w:hAnsi="Arial Narrow" w:cstheme="minorHAnsi"/>
              </w:rPr>
              <w:t xml:space="preserve"> </w:t>
            </w:r>
            <w:r w:rsidR="003B02A7" w:rsidRPr="003B02A7">
              <w:rPr>
                <w:rFonts w:ascii="Arial Narrow" w:hAnsi="Arial Narrow" w:cstheme="minorHAnsi"/>
              </w:rPr>
              <w:t>predominio de cordones montañosos con alturas cercanas a los 800</w:t>
            </w:r>
            <w:r w:rsidR="003B02A7">
              <w:rPr>
                <w:rFonts w:ascii="Arial Narrow" w:hAnsi="Arial Narrow" w:cstheme="minorHAnsi"/>
              </w:rPr>
              <w:t xml:space="preserve"> </w:t>
            </w:r>
            <w:r w:rsidR="003B02A7" w:rsidRPr="003B02A7">
              <w:rPr>
                <w:rFonts w:ascii="Arial Narrow" w:hAnsi="Arial Narrow" w:cstheme="minorHAnsi"/>
              </w:rPr>
              <w:t>metros, además de cuencas sedimentarias Inter mont</w:t>
            </w:r>
            <w:r w:rsidR="003B02A7">
              <w:rPr>
                <w:rFonts w:ascii="Arial Narrow" w:hAnsi="Arial Narrow" w:cstheme="minorHAnsi"/>
              </w:rPr>
              <w:t>a</w:t>
            </w:r>
            <w:r w:rsidR="003B02A7" w:rsidRPr="003B02A7">
              <w:rPr>
                <w:rFonts w:ascii="Arial Narrow" w:hAnsi="Arial Narrow" w:cstheme="minorHAnsi"/>
              </w:rPr>
              <w:t>ñas, las cuales han</w:t>
            </w:r>
            <w:r w:rsidR="003B02A7">
              <w:rPr>
                <w:rFonts w:ascii="Arial Narrow" w:hAnsi="Arial Narrow" w:cstheme="minorHAnsi"/>
              </w:rPr>
              <w:t xml:space="preserve"> </w:t>
            </w:r>
            <w:r w:rsidR="003B02A7" w:rsidRPr="003B02A7">
              <w:rPr>
                <w:rFonts w:ascii="Arial Narrow" w:hAnsi="Arial Narrow" w:cstheme="minorHAnsi"/>
              </w:rPr>
              <w:t>modelado el paisaje de la comuna, con la formación de terrazas y valles</w:t>
            </w:r>
            <w:r w:rsidR="003B02A7">
              <w:rPr>
                <w:rFonts w:ascii="Arial Narrow" w:hAnsi="Arial Narrow" w:cstheme="minorHAnsi"/>
              </w:rPr>
              <w:t xml:space="preserve"> </w:t>
            </w:r>
            <w:r w:rsidR="003B02A7" w:rsidRPr="003B02A7">
              <w:rPr>
                <w:rFonts w:ascii="Arial Narrow" w:hAnsi="Arial Narrow" w:cstheme="minorHAnsi"/>
              </w:rPr>
              <w:t>de acumulación de sedimentos, originadas tanto por procesos erosivos</w:t>
            </w:r>
            <w:r w:rsidR="003B02A7">
              <w:rPr>
                <w:rFonts w:ascii="Arial Narrow" w:hAnsi="Arial Narrow" w:cstheme="minorHAnsi"/>
              </w:rPr>
              <w:t xml:space="preserve"> </w:t>
            </w:r>
            <w:r w:rsidR="003B02A7" w:rsidRPr="003B02A7">
              <w:rPr>
                <w:rFonts w:ascii="Arial Narrow" w:hAnsi="Arial Narrow" w:cstheme="minorHAnsi"/>
              </w:rPr>
              <w:t>como tectónicos (Plan de Desarrollo Comunal de Lolol, 2019).</w:t>
            </w:r>
          </w:p>
          <w:p w14:paraId="45BEC5C6" w14:textId="47D3601A" w:rsidR="00EB63B7" w:rsidRPr="00EB63B7" w:rsidRDefault="00EB63B7" w:rsidP="003B02A7">
            <w:pPr>
              <w:shd w:val="clear" w:color="auto" w:fill="FFFFFF"/>
              <w:spacing w:after="120" w:line="276" w:lineRule="auto"/>
              <w:jc w:val="both"/>
              <w:rPr>
                <w:rFonts w:ascii="Arial Narrow" w:hAnsi="Arial Narrow" w:cstheme="minorHAnsi"/>
              </w:rPr>
            </w:pPr>
            <w:r w:rsidRPr="00EB63B7">
              <w:rPr>
                <w:rFonts w:ascii="Arial Narrow" w:hAnsi="Arial Narrow" w:cstheme="minorHAnsi"/>
              </w:rPr>
              <w:t>En 2018, la comuna contaba con 206 empresas. Los rubros que concentraron mayor número de empresas fueron agricultura, ganadería, caza y silvicultura, comercio al por mayor y menor, reparación de vehículos y enseres e intermediación financiera. (https://bit.ly/3d1I2ty).</w:t>
            </w:r>
          </w:p>
          <w:p w14:paraId="464AFF1D" w14:textId="7E714158" w:rsidR="00EB63B7" w:rsidRDefault="00EB63B7" w:rsidP="00EB63B7">
            <w:pPr>
              <w:shd w:val="clear" w:color="auto" w:fill="FFFFFF"/>
              <w:spacing w:after="120" w:line="276" w:lineRule="auto"/>
              <w:jc w:val="both"/>
              <w:rPr>
                <w:rFonts w:ascii="Arial Narrow" w:hAnsi="Arial Narrow" w:cstheme="minorHAnsi"/>
              </w:rPr>
            </w:pPr>
            <w:r w:rsidRPr="00EB63B7">
              <w:rPr>
                <w:rFonts w:ascii="Arial Narrow" w:hAnsi="Arial Narrow" w:cstheme="minorHAnsi"/>
              </w:rPr>
              <w:t>A nivel de subrubro económico, destacan cultivos de productos de mercado y horticultura con 41 empresas, representado el 19,9% del total de empresas de la comuna. Le sigue el subrubro otros tipos de</w:t>
            </w:r>
            <w:r>
              <w:rPr>
                <w:rFonts w:ascii="Arial Narrow" w:hAnsi="Arial Narrow" w:cstheme="minorHAnsi"/>
              </w:rPr>
              <w:t xml:space="preserve"> </w:t>
            </w:r>
            <w:r w:rsidRPr="00EB63B7">
              <w:rPr>
                <w:rFonts w:ascii="Arial Narrow" w:hAnsi="Arial Narrow" w:cstheme="minorHAnsi"/>
              </w:rPr>
              <w:t>intermediación financiera con 35 empresas equivalente a 17% del total y actividades de servicios agrícolas y ganaderos, correspondiente a 23 empresas que representan el 11,2% del total. (https://bit.ly/3d1I2ty).</w:t>
            </w:r>
          </w:p>
          <w:p w14:paraId="0D1C8E56" w14:textId="7A4B4FCA" w:rsidR="00D05B8C" w:rsidRDefault="00EB63B7" w:rsidP="008749FA">
            <w:pPr>
              <w:shd w:val="clear" w:color="auto" w:fill="FFFFFF"/>
              <w:spacing w:after="120" w:line="276" w:lineRule="auto"/>
              <w:jc w:val="both"/>
              <w:rPr>
                <w:rFonts w:ascii="Arial Narrow" w:hAnsi="Arial Narrow" w:cstheme="minorHAnsi"/>
              </w:rPr>
            </w:pPr>
            <w:r w:rsidRPr="00EB63B7">
              <w:rPr>
                <w:rFonts w:ascii="Arial Narrow" w:hAnsi="Arial Narrow" w:cstheme="minorHAnsi"/>
              </w:rPr>
              <w:t xml:space="preserve">En 2018, el tamaño de mercado en la comuna de Lolol fue de USD 33 millones. </w:t>
            </w:r>
            <w:r>
              <w:rPr>
                <w:rFonts w:ascii="Arial Narrow" w:hAnsi="Arial Narrow" w:cstheme="minorHAnsi"/>
              </w:rPr>
              <w:t xml:space="preserve">Los </w:t>
            </w:r>
            <w:r w:rsidRPr="00EB63B7">
              <w:rPr>
                <w:rFonts w:ascii="Arial Narrow" w:hAnsi="Arial Narrow" w:cstheme="minorHAnsi"/>
              </w:rPr>
              <w:t>principal</w:t>
            </w:r>
            <w:r>
              <w:rPr>
                <w:rFonts w:ascii="Arial Narrow" w:hAnsi="Arial Narrow" w:cstheme="minorHAnsi"/>
              </w:rPr>
              <w:t>es</w:t>
            </w:r>
            <w:r w:rsidRPr="00EB63B7">
              <w:rPr>
                <w:rFonts w:ascii="Arial Narrow" w:hAnsi="Arial Narrow" w:cstheme="minorHAnsi"/>
              </w:rPr>
              <w:t xml:space="preserve"> rubro</w:t>
            </w:r>
            <w:r>
              <w:rPr>
                <w:rFonts w:ascii="Arial Narrow" w:hAnsi="Arial Narrow" w:cstheme="minorHAnsi"/>
              </w:rPr>
              <w:t>s</w:t>
            </w:r>
            <w:r w:rsidRPr="00EB63B7">
              <w:rPr>
                <w:rFonts w:ascii="Arial Narrow" w:hAnsi="Arial Narrow" w:cstheme="minorHAnsi"/>
              </w:rPr>
              <w:t xml:space="preserve"> tiene</w:t>
            </w:r>
            <w:r>
              <w:rPr>
                <w:rFonts w:ascii="Arial Narrow" w:hAnsi="Arial Narrow" w:cstheme="minorHAnsi"/>
              </w:rPr>
              <w:t>n</w:t>
            </w:r>
            <w:r w:rsidRPr="00EB63B7">
              <w:rPr>
                <w:rFonts w:ascii="Arial Narrow" w:hAnsi="Arial Narrow" w:cstheme="minorHAnsi"/>
              </w:rPr>
              <w:t xml:space="preserve"> relación con la agricultura, ganadería, caza y silvicultura, industrias manufactureras no metálicas y actividades inmobiliarias, empresariales y de alquiler de acuerdo con la clasificación de rubros del Servicio de Impuestos Internos (SII). En términos de sub rubros económicos, destacan cultivos, cultivo de productos de mercado, horticultura, actividades de servicios agrícolas y ganaderos y elaboración de bebidas, representando un 51,8%, 10,8% y 9,2% respectivamente del tamaño total de mercado (</w:t>
            </w:r>
            <w:hyperlink r:id="rId18" w:history="1">
              <w:r w:rsidRPr="00791562">
                <w:rPr>
                  <w:rStyle w:val="Hipervnculo"/>
                  <w:rFonts w:ascii="Arial Narrow" w:hAnsi="Arial Narrow" w:cstheme="minorHAnsi"/>
                </w:rPr>
                <w:t>https://bit.ly/3d1I2ty</w:t>
              </w:r>
            </w:hyperlink>
            <w:r w:rsidRPr="00EB63B7">
              <w:rPr>
                <w:rFonts w:ascii="Arial Narrow" w:hAnsi="Arial Narrow" w:cstheme="minorHAnsi"/>
              </w:rPr>
              <w:t>).</w:t>
            </w:r>
          </w:p>
          <w:p w14:paraId="2469E4C3" w14:textId="3781BD57" w:rsidR="00EB63B7" w:rsidRDefault="00EB63B7" w:rsidP="008749FA">
            <w:pPr>
              <w:shd w:val="clear" w:color="auto" w:fill="FFFFFF"/>
              <w:spacing w:after="120" w:line="276" w:lineRule="auto"/>
              <w:jc w:val="both"/>
              <w:rPr>
                <w:rFonts w:ascii="Arial Narrow" w:hAnsi="Arial Narrow" w:cstheme="minorHAnsi"/>
              </w:rPr>
            </w:pPr>
          </w:p>
          <w:p w14:paraId="07498268" w14:textId="2A1C946B" w:rsidR="00EB63B7" w:rsidRDefault="00EB63B7" w:rsidP="008749FA">
            <w:pPr>
              <w:shd w:val="clear" w:color="auto" w:fill="FFFFFF"/>
              <w:spacing w:after="120" w:line="276" w:lineRule="auto"/>
              <w:jc w:val="both"/>
              <w:rPr>
                <w:rFonts w:ascii="Arial Narrow" w:hAnsi="Arial Narrow" w:cstheme="minorHAnsi"/>
              </w:rPr>
            </w:pPr>
          </w:p>
          <w:p w14:paraId="25768F09" w14:textId="505A0EA8" w:rsidR="00EB63B7" w:rsidRDefault="00EB63B7" w:rsidP="008749FA">
            <w:pPr>
              <w:shd w:val="clear" w:color="auto" w:fill="FFFFFF"/>
              <w:spacing w:after="120" w:line="276" w:lineRule="auto"/>
              <w:jc w:val="both"/>
              <w:rPr>
                <w:rFonts w:ascii="Arial Narrow" w:hAnsi="Arial Narrow" w:cstheme="minorHAnsi"/>
              </w:rPr>
            </w:pPr>
          </w:p>
          <w:p w14:paraId="29F11A53" w14:textId="77777777" w:rsidR="00EB63B7" w:rsidRDefault="00EB63B7" w:rsidP="008749FA">
            <w:pPr>
              <w:shd w:val="clear" w:color="auto" w:fill="FFFFFF"/>
              <w:spacing w:after="120" w:line="276" w:lineRule="auto"/>
              <w:jc w:val="both"/>
              <w:rPr>
                <w:sz w:val="20"/>
                <w:szCs w:val="20"/>
                <w:lang w:val="es-MX"/>
              </w:rPr>
            </w:pPr>
          </w:p>
          <w:p w14:paraId="00CB633E" w14:textId="77777777" w:rsidR="00C57FBD" w:rsidRPr="00C57FBD" w:rsidRDefault="00C57FBD" w:rsidP="00C57FBD">
            <w:pPr>
              <w:pStyle w:val="Prrafodelista"/>
              <w:shd w:val="clear" w:color="auto" w:fill="FFFFFF"/>
              <w:spacing w:after="120" w:line="276" w:lineRule="auto"/>
              <w:jc w:val="both"/>
              <w:rPr>
                <w:rFonts w:ascii="Arial Narrow" w:hAnsi="Arial Narrow" w:cstheme="minorHAnsi"/>
              </w:rPr>
            </w:pPr>
          </w:p>
          <w:p w14:paraId="7B4A3E32" w14:textId="77777777" w:rsidR="00C57FBD" w:rsidRPr="00C57FBD" w:rsidRDefault="00C57FBD" w:rsidP="00C57FBD">
            <w:pPr>
              <w:pStyle w:val="Prrafodelista"/>
              <w:shd w:val="clear" w:color="auto" w:fill="FFFFFF"/>
              <w:spacing w:after="120" w:line="276" w:lineRule="auto"/>
              <w:jc w:val="both"/>
              <w:rPr>
                <w:rFonts w:ascii="Arial Narrow" w:hAnsi="Arial Narrow" w:cstheme="minorHAnsi"/>
              </w:rPr>
            </w:pPr>
          </w:p>
          <w:p w14:paraId="1B8D2514" w14:textId="6F005859" w:rsidR="007527DE" w:rsidRPr="00C57FBD" w:rsidRDefault="007527DE" w:rsidP="007527DE">
            <w:pPr>
              <w:pStyle w:val="Prrafodelista"/>
              <w:numPr>
                <w:ilvl w:val="0"/>
                <w:numId w:val="22"/>
              </w:numPr>
              <w:shd w:val="clear" w:color="auto" w:fill="FFFFFF"/>
              <w:spacing w:after="120" w:line="276" w:lineRule="auto"/>
              <w:jc w:val="both"/>
              <w:rPr>
                <w:rFonts w:ascii="Arial Narrow" w:hAnsi="Arial Narrow" w:cstheme="minorHAnsi"/>
                <w:b/>
                <w:bCs/>
              </w:rPr>
            </w:pPr>
            <w:r w:rsidRPr="00C57FBD">
              <w:rPr>
                <w:rFonts w:ascii="Arial Narrow" w:hAnsi="Arial Narrow" w:cstheme="minorHAnsi"/>
                <w:b/>
                <w:bCs/>
                <w:u w:val="single"/>
              </w:rPr>
              <w:t>Chépica</w:t>
            </w:r>
          </w:p>
          <w:p w14:paraId="36EA507F" w14:textId="32243329" w:rsidR="007527DE" w:rsidRPr="00412D5D" w:rsidRDefault="007527DE" w:rsidP="007527DE">
            <w:pPr>
              <w:shd w:val="clear" w:color="auto" w:fill="FFFFFF"/>
              <w:spacing w:after="120" w:line="276" w:lineRule="auto"/>
              <w:jc w:val="both"/>
              <w:rPr>
                <w:rFonts w:ascii="Arial Narrow" w:hAnsi="Arial Narrow" w:cstheme="minorHAnsi"/>
              </w:rPr>
            </w:pPr>
            <w:r w:rsidRPr="00412D5D">
              <w:rPr>
                <w:rFonts w:ascii="Arial Narrow" w:hAnsi="Arial Narrow" w:cstheme="minorHAnsi"/>
              </w:rPr>
              <w:t xml:space="preserve">Según los datos recolectados en el Censo del año 2017 realizado por el Instituto Nacional de Estadísticas, la comuna posee una población de </w:t>
            </w:r>
            <w:r w:rsidR="00DB137C" w:rsidRPr="00412D5D">
              <w:rPr>
                <w:rFonts w:ascii="Arial Narrow" w:hAnsi="Arial Narrow" w:cstheme="minorHAnsi"/>
              </w:rPr>
              <w:t>15.037</w:t>
            </w:r>
            <w:r w:rsidRPr="00412D5D">
              <w:rPr>
                <w:rFonts w:ascii="Arial Narrow" w:hAnsi="Arial Narrow" w:cstheme="minorHAnsi"/>
              </w:rPr>
              <w:t xml:space="preserve"> habitantes de los cuales </w:t>
            </w:r>
            <w:r w:rsidR="00DB137C" w:rsidRPr="00412D5D">
              <w:rPr>
                <w:rFonts w:ascii="Arial Narrow" w:hAnsi="Arial Narrow" w:cstheme="minorHAnsi"/>
              </w:rPr>
              <w:t>7.460</w:t>
            </w:r>
            <w:r w:rsidRPr="00412D5D">
              <w:rPr>
                <w:rFonts w:ascii="Arial Narrow" w:hAnsi="Arial Narrow" w:cstheme="minorHAnsi"/>
              </w:rPr>
              <w:t xml:space="preserve"> son mujeres y </w:t>
            </w:r>
            <w:r w:rsidR="00DB137C" w:rsidRPr="00412D5D">
              <w:rPr>
                <w:rFonts w:ascii="Arial Narrow" w:hAnsi="Arial Narrow" w:cstheme="minorHAnsi"/>
              </w:rPr>
              <w:t>7.577</w:t>
            </w:r>
            <w:r w:rsidRPr="00412D5D">
              <w:rPr>
                <w:rFonts w:ascii="Arial Narrow" w:hAnsi="Arial Narrow" w:cstheme="minorHAnsi"/>
              </w:rPr>
              <w:t xml:space="preserve"> son hombres con un 3,1 % de población de pueblos originarios.</w:t>
            </w:r>
          </w:p>
          <w:p w14:paraId="561EE683" w14:textId="331264FC" w:rsidR="007527DE" w:rsidRPr="00295294" w:rsidRDefault="007527DE" w:rsidP="007527DE">
            <w:pPr>
              <w:shd w:val="clear" w:color="auto" w:fill="FFFFFF"/>
              <w:spacing w:after="120" w:line="276" w:lineRule="auto"/>
              <w:jc w:val="both"/>
              <w:rPr>
                <w:rFonts w:ascii="Arial Narrow" w:hAnsi="Arial Narrow" w:cstheme="minorHAnsi"/>
              </w:rPr>
            </w:pPr>
            <w:r w:rsidRPr="00295294">
              <w:rPr>
                <w:rFonts w:ascii="Arial Narrow" w:hAnsi="Arial Narrow" w:cstheme="minorHAnsi"/>
              </w:rPr>
              <w:t xml:space="preserve">Un </w:t>
            </w:r>
            <w:r w:rsidR="00295294" w:rsidRPr="00295294">
              <w:rPr>
                <w:rFonts w:ascii="Arial Narrow" w:hAnsi="Arial Narrow" w:cstheme="minorHAnsi"/>
              </w:rPr>
              <w:t>59</w:t>
            </w:r>
            <w:r w:rsidRPr="00295294">
              <w:rPr>
                <w:rFonts w:ascii="Arial Narrow" w:hAnsi="Arial Narrow" w:cstheme="minorHAnsi"/>
              </w:rPr>
              <w:t xml:space="preserve"> % de la población comunal reside en la zona urbana, asociada</w:t>
            </w:r>
            <w:r w:rsidR="00295294" w:rsidRPr="00295294">
              <w:rPr>
                <w:rFonts w:ascii="Arial Narrow" w:hAnsi="Arial Narrow" w:cstheme="minorHAnsi"/>
              </w:rPr>
              <w:t xml:space="preserve">s mayoritariamente </w:t>
            </w:r>
            <w:r w:rsidRPr="00295294">
              <w:rPr>
                <w:rFonts w:ascii="Arial Narrow" w:hAnsi="Arial Narrow" w:cstheme="minorHAnsi"/>
              </w:rPr>
              <w:t xml:space="preserve">a </w:t>
            </w:r>
            <w:r w:rsidR="00295294" w:rsidRPr="00295294">
              <w:rPr>
                <w:rFonts w:ascii="Arial Narrow" w:hAnsi="Arial Narrow" w:cstheme="minorHAnsi"/>
              </w:rPr>
              <w:t xml:space="preserve">2 grandes zonas </w:t>
            </w:r>
            <w:r w:rsidRPr="00295294">
              <w:rPr>
                <w:rFonts w:ascii="Arial Narrow" w:hAnsi="Arial Narrow" w:cstheme="minorHAnsi"/>
              </w:rPr>
              <w:t xml:space="preserve">urbanas: </w:t>
            </w:r>
            <w:r w:rsidR="00295294" w:rsidRPr="00295294">
              <w:rPr>
                <w:rFonts w:ascii="Arial Narrow" w:hAnsi="Arial Narrow" w:cstheme="minorHAnsi"/>
              </w:rPr>
              <w:t>Chépica y Auquinco</w:t>
            </w:r>
            <w:r w:rsidRPr="00295294">
              <w:rPr>
                <w:rFonts w:ascii="Arial Narrow" w:hAnsi="Arial Narrow" w:cstheme="minorHAnsi"/>
              </w:rPr>
              <w:t xml:space="preserve">. El restante </w:t>
            </w:r>
            <w:r w:rsidR="00295294" w:rsidRPr="00295294">
              <w:rPr>
                <w:rFonts w:ascii="Arial Narrow" w:hAnsi="Arial Narrow" w:cstheme="minorHAnsi"/>
              </w:rPr>
              <w:t>41</w:t>
            </w:r>
            <w:r w:rsidRPr="00295294">
              <w:rPr>
                <w:rFonts w:ascii="Arial Narrow" w:hAnsi="Arial Narrow" w:cstheme="minorHAnsi"/>
              </w:rPr>
              <w:t xml:space="preserve">% de la población es de carácter rural, distribuida principalmente en </w:t>
            </w:r>
            <w:r w:rsidR="00295294" w:rsidRPr="00295294">
              <w:rPr>
                <w:rFonts w:ascii="Arial Narrow" w:hAnsi="Arial Narrow" w:cstheme="minorHAnsi"/>
              </w:rPr>
              <w:t>zonas como</w:t>
            </w:r>
            <w:r w:rsidRPr="00295294">
              <w:rPr>
                <w:rFonts w:ascii="Arial Narrow" w:hAnsi="Arial Narrow" w:cstheme="minorHAnsi"/>
              </w:rPr>
              <w:t>:</w:t>
            </w:r>
            <w:r w:rsidR="00295294" w:rsidRPr="00295294">
              <w:rPr>
                <w:rFonts w:ascii="Arial Narrow" w:hAnsi="Arial Narrow" w:cstheme="minorHAnsi"/>
              </w:rPr>
              <w:t xml:space="preserve"> El Almendral, Las</w:t>
            </w:r>
            <w:r w:rsidRPr="00295294">
              <w:rPr>
                <w:rFonts w:ascii="Arial Narrow" w:hAnsi="Arial Narrow" w:cstheme="minorHAnsi"/>
              </w:rPr>
              <w:t xml:space="preserve"> </w:t>
            </w:r>
            <w:r w:rsidR="00295294" w:rsidRPr="00295294">
              <w:rPr>
                <w:rFonts w:ascii="Arial Narrow" w:hAnsi="Arial Narrow" w:cstheme="minorHAnsi"/>
              </w:rPr>
              <w:t>Palmas, Rinconadas, etc</w:t>
            </w:r>
            <w:r w:rsidRPr="00295294">
              <w:rPr>
                <w:rFonts w:ascii="Arial Narrow" w:hAnsi="Arial Narrow" w:cstheme="minorHAnsi"/>
              </w:rPr>
              <w:t xml:space="preserve">. (PLADECO, Municipalidad de </w:t>
            </w:r>
            <w:r w:rsidR="00295294" w:rsidRPr="00295294">
              <w:rPr>
                <w:rFonts w:ascii="Arial Narrow" w:hAnsi="Arial Narrow" w:cstheme="minorHAnsi"/>
              </w:rPr>
              <w:t>Chépica</w:t>
            </w:r>
            <w:r w:rsidRPr="00295294">
              <w:rPr>
                <w:rFonts w:ascii="Arial Narrow" w:hAnsi="Arial Narrow" w:cstheme="minorHAnsi"/>
              </w:rPr>
              <w:t>, 20</w:t>
            </w:r>
            <w:r w:rsidR="00295294" w:rsidRPr="00295294">
              <w:rPr>
                <w:rFonts w:ascii="Arial Narrow" w:hAnsi="Arial Narrow" w:cstheme="minorHAnsi"/>
              </w:rPr>
              <w:t>20</w:t>
            </w:r>
            <w:r w:rsidRPr="00295294">
              <w:rPr>
                <w:rFonts w:ascii="Arial Narrow" w:hAnsi="Arial Narrow" w:cstheme="minorHAnsi"/>
              </w:rPr>
              <w:t>).</w:t>
            </w:r>
          </w:p>
          <w:p w14:paraId="1075BE0D" w14:textId="3AD68EC4" w:rsidR="005E09B1" w:rsidRDefault="007527DE" w:rsidP="005E09B1">
            <w:pPr>
              <w:shd w:val="clear" w:color="auto" w:fill="FFFFFF"/>
              <w:spacing w:after="120" w:line="276" w:lineRule="auto"/>
              <w:jc w:val="both"/>
              <w:rPr>
                <w:rFonts w:ascii="Arial Narrow" w:hAnsi="Arial Narrow" w:cstheme="minorHAnsi"/>
              </w:rPr>
            </w:pPr>
            <w:r w:rsidRPr="005E09B1">
              <w:rPr>
                <w:rFonts w:ascii="Arial Narrow" w:hAnsi="Arial Narrow" w:cstheme="minorHAnsi"/>
              </w:rPr>
              <w:t xml:space="preserve">La comuna de </w:t>
            </w:r>
            <w:r w:rsidR="005E09B1" w:rsidRPr="005E09B1">
              <w:rPr>
                <w:rFonts w:ascii="Arial Narrow" w:hAnsi="Arial Narrow" w:cstheme="minorHAnsi"/>
              </w:rPr>
              <w:t>Chépica está ubicada aproximadamente a 150 kilómetros al sur de Santiago,</w:t>
            </w:r>
            <w:r w:rsidR="005E09B1">
              <w:rPr>
                <w:rFonts w:ascii="Arial Narrow" w:hAnsi="Arial Narrow" w:cstheme="minorHAnsi"/>
              </w:rPr>
              <w:t xml:space="preserve"> </w:t>
            </w:r>
            <w:r w:rsidR="005E09B1" w:rsidRPr="005E09B1">
              <w:rPr>
                <w:rFonts w:ascii="Arial Narrow" w:hAnsi="Arial Narrow" w:cstheme="minorHAnsi"/>
              </w:rPr>
              <w:t>entre las comunas de Lolol, Santa Cruz, Nancagua, Chimbarongo, Teno, Rauco,</w:t>
            </w:r>
            <w:r w:rsidR="005E09B1">
              <w:rPr>
                <w:rFonts w:ascii="Arial Narrow" w:hAnsi="Arial Narrow" w:cstheme="minorHAnsi"/>
              </w:rPr>
              <w:t xml:space="preserve"> </w:t>
            </w:r>
            <w:r w:rsidR="005E09B1" w:rsidRPr="005E09B1">
              <w:rPr>
                <w:rFonts w:ascii="Arial Narrow" w:hAnsi="Arial Narrow" w:cstheme="minorHAnsi"/>
              </w:rPr>
              <w:t>Hualañé.</w:t>
            </w:r>
          </w:p>
          <w:p w14:paraId="5036D2E4" w14:textId="33A8F8F3" w:rsidR="007527DE" w:rsidRPr="005E09B1" w:rsidRDefault="005E09B1" w:rsidP="005E09B1">
            <w:pPr>
              <w:shd w:val="clear" w:color="auto" w:fill="FFFFFF"/>
              <w:spacing w:after="120" w:line="276" w:lineRule="auto"/>
              <w:jc w:val="both"/>
              <w:rPr>
                <w:rFonts w:ascii="Arial Narrow" w:hAnsi="Arial Narrow" w:cstheme="minorHAnsi"/>
              </w:rPr>
            </w:pPr>
            <w:r>
              <w:rPr>
                <w:rFonts w:ascii="Arial Narrow" w:hAnsi="Arial Narrow" w:cstheme="minorHAnsi"/>
              </w:rPr>
              <w:t>E</w:t>
            </w:r>
            <w:r w:rsidRPr="005E09B1">
              <w:rPr>
                <w:rFonts w:ascii="Arial Narrow" w:hAnsi="Arial Narrow" w:cstheme="minorHAnsi"/>
              </w:rPr>
              <w:t>l clima de la comuna de Chépica, según la clasificación de Köppen</w:t>
            </w:r>
            <w:r>
              <w:rPr>
                <w:rFonts w:ascii="Arial Narrow" w:hAnsi="Arial Narrow" w:cstheme="minorHAnsi"/>
              </w:rPr>
              <w:t xml:space="preserve"> </w:t>
            </w:r>
            <w:r w:rsidRPr="005E09B1">
              <w:rPr>
                <w:rFonts w:ascii="Arial Narrow" w:hAnsi="Arial Narrow" w:cstheme="minorHAnsi"/>
              </w:rPr>
              <w:t>modificada, la comuna de Chépica se inscribe en su totalidad bajo el tipo</w:t>
            </w:r>
            <w:r>
              <w:rPr>
                <w:rFonts w:ascii="Arial Narrow" w:hAnsi="Arial Narrow" w:cstheme="minorHAnsi"/>
              </w:rPr>
              <w:t xml:space="preserve"> </w:t>
            </w:r>
            <w:r w:rsidRPr="005E09B1">
              <w:rPr>
                <w:rFonts w:ascii="Arial Narrow" w:hAnsi="Arial Narrow" w:cstheme="minorHAnsi"/>
              </w:rPr>
              <w:t xml:space="preserve">climático </w:t>
            </w:r>
            <w:proofErr w:type="spellStart"/>
            <w:r w:rsidRPr="005E09B1">
              <w:rPr>
                <w:rFonts w:ascii="Arial Narrow" w:hAnsi="Arial Narrow" w:cstheme="minorHAnsi"/>
              </w:rPr>
              <w:t>Csb</w:t>
            </w:r>
            <w:proofErr w:type="spellEnd"/>
            <w:r w:rsidRPr="005E09B1">
              <w:rPr>
                <w:rFonts w:ascii="Arial Narrow" w:hAnsi="Arial Narrow" w:cstheme="minorHAnsi"/>
              </w:rPr>
              <w:t>, templado cálido con lluvias invernales. (SIT, 2021).</w:t>
            </w:r>
            <w:r>
              <w:t xml:space="preserve"> </w:t>
            </w:r>
            <w:r w:rsidRPr="005E09B1">
              <w:rPr>
                <w:rFonts w:ascii="Arial Narrow" w:hAnsi="Arial Narrow" w:cstheme="minorHAnsi"/>
              </w:rPr>
              <w:t>El clima mediterráneo templado cálido se presenta en la comuna con estaciones</w:t>
            </w:r>
            <w:r>
              <w:rPr>
                <w:rFonts w:ascii="Arial Narrow" w:hAnsi="Arial Narrow" w:cstheme="minorHAnsi"/>
              </w:rPr>
              <w:t xml:space="preserve"> </w:t>
            </w:r>
            <w:r w:rsidRPr="005E09B1">
              <w:rPr>
                <w:rFonts w:ascii="Arial Narrow" w:hAnsi="Arial Narrow" w:cstheme="minorHAnsi"/>
              </w:rPr>
              <w:t>secas prolongadas entre 7 a 8 meses, con veranos cálidos y secos e inviernos</w:t>
            </w:r>
            <w:r>
              <w:rPr>
                <w:rFonts w:ascii="Arial Narrow" w:hAnsi="Arial Narrow" w:cstheme="minorHAnsi"/>
              </w:rPr>
              <w:t xml:space="preserve"> </w:t>
            </w:r>
            <w:r w:rsidRPr="005E09B1">
              <w:rPr>
                <w:rFonts w:ascii="Arial Narrow" w:hAnsi="Arial Narrow" w:cstheme="minorHAnsi"/>
              </w:rPr>
              <w:t>lluviosos, frescos y húmedos con alrededor de 167,5 milímetros de precipitación en</w:t>
            </w:r>
            <w:r>
              <w:rPr>
                <w:rFonts w:ascii="Arial Narrow" w:hAnsi="Arial Narrow" w:cstheme="minorHAnsi"/>
              </w:rPr>
              <w:t xml:space="preserve"> </w:t>
            </w:r>
            <w:r w:rsidRPr="005E09B1">
              <w:rPr>
                <w:rFonts w:ascii="Arial Narrow" w:hAnsi="Arial Narrow" w:cstheme="minorHAnsi"/>
              </w:rPr>
              <w:t>el mes de junio. El mes más frío se produce entre los meses de julio y agosto con 7°C en promedio (SECPLA, Municipalidad de Chépica, PLADECO 2015-2019).</w:t>
            </w:r>
          </w:p>
          <w:p w14:paraId="0B1346E7" w14:textId="77777777" w:rsidR="00E716DE" w:rsidRDefault="007527DE" w:rsidP="00E716DE">
            <w:pPr>
              <w:shd w:val="clear" w:color="auto" w:fill="FFFFFF"/>
              <w:spacing w:after="120" w:line="276" w:lineRule="auto"/>
              <w:jc w:val="both"/>
              <w:rPr>
                <w:rFonts w:ascii="Arial Narrow" w:hAnsi="Arial Narrow" w:cstheme="minorHAnsi"/>
              </w:rPr>
            </w:pPr>
            <w:r w:rsidRPr="00E716DE">
              <w:rPr>
                <w:rFonts w:ascii="Arial Narrow" w:hAnsi="Arial Narrow" w:cstheme="minorHAnsi"/>
              </w:rPr>
              <w:t xml:space="preserve">Geomorfológicamente, </w:t>
            </w:r>
            <w:r w:rsidR="00E716DE" w:rsidRPr="00E716DE">
              <w:rPr>
                <w:rFonts w:ascii="Arial Narrow" w:hAnsi="Arial Narrow" w:cstheme="minorHAnsi"/>
              </w:rPr>
              <w:t xml:space="preserve">La mayor parte de la comuna de Chépica, corresponde a la cordillera de la Costa, y un pequeño sector, en el extremo sur- oriente, al llano central </w:t>
            </w:r>
            <w:proofErr w:type="spellStart"/>
            <w:r w:rsidR="00E716DE" w:rsidRPr="00E716DE">
              <w:rPr>
                <w:rFonts w:ascii="Arial Narrow" w:hAnsi="Arial Narrow" w:cstheme="minorHAnsi"/>
              </w:rPr>
              <w:t>fluvio</w:t>
            </w:r>
            <w:proofErr w:type="spellEnd"/>
            <w:r w:rsidR="00E716DE" w:rsidRPr="00E716DE">
              <w:rPr>
                <w:rFonts w:ascii="Arial Narrow" w:hAnsi="Arial Narrow" w:cstheme="minorHAnsi"/>
              </w:rPr>
              <w:t xml:space="preserve"> glacial volcánico (SIT, 2021).</w:t>
            </w:r>
            <w:r w:rsidR="00E716DE">
              <w:rPr>
                <w:rFonts w:ascii="Arial Narrow" w:hAnsi="Arial Narrow" w:cstheme="minorHAnsi"/>
              </w:rPr>
              <w:t xml:space="preserve"> </w:t>
            </w:r>
            <w:r w:rsidR="00E716DE" w:rsidRPr="00E716DE">
              <w:rPr>
                <w:rFonts w:ascii="Arial Narrow" w:hAnsi="Arial Narrow" w:cstheme="minorHAnsi"/>
              </w:rPr>
              <w:t>La cordillera de la Costa presenta elevaciones menores que las de la cordillera</w:t>
            </w:r>
            <w:r w:rsidR="00E716DE">
              <w:rPr>
                <w:rFonts w:ascii="Arial Narrow" w:hAnsi="Arial Narrow" w:cstheme="minorHAnsi"/>
              </w:rPr>
              <w:t xml:space="preserve"> </w:t>
            </w:r>
            <w:r w:rsidR="00E716DE" w:rsidRPr="00E716DE">
              <w:rPr>
                <w:rFonts w:ascii="Arial Narrow" w:hAnsi="Arial Narrow" w:cstheme="minorHAnsi"/>
              </w:rPr>
              <w:t>de los Andes, representada básicamente por alturas que no sobrepasan los</w:t>
            </w:r>
            <w:r w:rsidR="00E716DE">
              <w:rPr>
                <w:rFonts w:ascii="Arial Narrow" w:hAnsi="Arial Narrow" w:cstheme="minorHAnsi"/>
              </w:rPr>
              <w:t xml:space="preserve"> </w:t>
            </w:r>
            <w:r w:rsidR="00E716DE" w:rsidRPr="00E716DE">
              <w:rPr>
                <w:rFonts w:ascii="Arial Narrow" w:hAnsi="Arial Narrow" w:cstheme="minorHAnsi"/>
              </w:rPr>
              <w:t>2.000 metros sobre el nivel del mar en la regi</w:t>
            </w:r>
            <w:r w:rsidR="00E716DE" w:rsidRPr="00E716DE">
              <w:rPr>
                <w:rFonts w:ascii="Arial Narrow" w:hAnsi="Arial Narrow" w:cs="Arial Narrow"/>
              </w:rPr>
              <w:t>ó</w:t>
            </w:r>
            <w:r w:rsidR="00E716DE" w:rsidRPr="00E716DE">
              <w:rPr>
                <w:rFonts w:ascii="Arial Narrow" w:hAnsi="Arial Narrow" w:cstheme="minorHAnsi"/>
              </w:rPr>
              <w:t>n de O ́Higgins (Dirección</w:t>
            </w:r>
            <w:r w:rsidR="00E716DE">
              <w:rPr>
                <w:rFonts w:ascii="Arial Narrow" w:hAnsi="Arial Narrow" w:cstheme="minorHAnsi"/>
              </w:rPr>
              <w:t xml:space="preserve"> </w:t>
            </w:r>
            <w:r w:rsidR="00E716DE" w:rsidRPr="00E716DE">
              <w:rPr>
                <w:rFonts w:ascii="Arial Narrow" w:hAnsi="Arial Narrow" w:cstheme="minorHAnsi"/>
              </w:rPr>
              <w:t>General de Aguas, 2004).</w:t>
            </w:r>
          </w:p>
          <w:p w14:paraId="1912BA59" w14:textId="05C8C2EB" w:rsidR="007527DE" w:rsidRPr="0078519F" w:rsidRDefault="007527DE" w:rsidP="00E716DE">
            <w:pPr>
              <w:shd w:val="clear" w:color="auto" w:fill="FFFFFF"/>
              <w:spacing w:after="120" w:line="276" w:lineRule="auto"/>
              <w:jc w:val="both"/>
              <w:rPr>
                <w:rFonts w:ascii="Arial Narrow" w:hAnsi="Arial Narrow" w:cstheme="minorHAnsi"/>
              </w:rPr>
            </w:pPr>
            <w:r w:rsidRPr="0078519F">
              <w:rPr>
                <w:rFonts w:ascii="Arial Narrow" w:hAnsi="Arial Narrow" w:cstheme="minorHAnsi"/>
              </w:rPr>
              <w:t xml:space="preserve">En el año 2019, la comuna de </w:t>
            </w:r>
            <w:r w:rsidR="00027B71" w:rsidRPr="0078519F">
              <w:rPr>
                <w:rFonts w:ascii="Arial Narrow" w:hAnsi="Arial Narrow" w:cstheme="minorHAnsi"/>
              </w:rPr>
              <w:t>Chépica</w:t>
            </w:r>
            <w:r w:rsidRPr="0078519F">
              <w:rPr>
                <w:rFonts w:ascii="Arial Narrow" w:hAnsi="Arial Narrow" w:cstheme="minorHAnsi"/>
              </w:rPr>
              <w:t xml:space="preserve"> contaba con </w:t>
            </w:r>
            <w:r w:rsidR="00027B71" w:rsidRPr="0078519F">
              <w:rPr>
                <w:rFonts w:ascii="Arial Narrow" w:hAnsi="Arial Narrow" w:cstheme="minorHAnsi"/>
              </w:rPr>
              <w:t>1370</w:t>
            </w:r>
            <w:r w:rsidRPr="0078519F">
              <w:rPr>
                <w:rFonts w:ascii="Arial Narrow" w:hAnsi="Arial Narrow" w:cstheme="minorHAnsi"/>
              </w:rPr>
              <w:t xml:space="preserve"> empresas, de las cuales su mayoría eran microempresas  representando aproximadamente un 7</w:t>
            </w:r>
            <w:r w:rsidR="00027B71" w:rsidRPr="0078519F">
              <w:rPr>
                <w:rFonts w:ascii="Arial Narrow" w:hAnsi="Arial Narrow" w:cstheme="minorHAnsi"/>
              </w:rPr>
              <w:t>0,8</w:t>
            </w:r>
            <w:r w:rsidRPr="0078519F">
              <w:rPr>
                <w:rFonts w:ascii="Arial Narrow" w:hAnsi="Arial Narrow" w:cstheme="minorHAnsi"/>
              </w:rPr>
              <w:t xml:space="preserve">% del total con </w:t>
            </w:r>
            <w:r w:rsidR="0078519F" w:rsidRPr="0078519F">
              <w:rPr>
                <w:rFonts w:ascii="Arial Narrow" w:hAnsi="Arial Narrow" w:cstheme="minorHAnsi"/>
              </w:rPr>
              <w:t>970</w:t>
            </w:r>
            <w:r w:rsidRPr="0078519F">
              <w:rPr>
                <w:rFonts w:ascii="Arial Narrow" w:hAnsi="Arial Narrow" w:cstheme="minorHAnsi"/>
              </w:rPr>
              <w:t xml:space="preserve"> empresas, seguida por las pequeñas empresas con </w:t>
            </w:r>
            <w:r w:rsidR="0078519F" w:rsidRPr="0078519F">
              <w:rPr>
                <w:rFonts w:ascii="Arial Narrow" w:hAnsi="Arial Narrow" w:cstheme="minorHAnsi"/>
              </w:rPr>
              <w:t>143</w:t>
            </w:r>
            <w:r w:rsidRPr="0078519F">
              <w:rPr>
                <w:rFonts w:ascii="Arial Narrow" w:hAnsi="Arial Narrow" w:cstheme="minorHAnsi"/>
              </w:rPr>
              <w:t xml:space="preserve"> unidades lo que se traduce en un 1</w:t>
            </w:r>
            <w:r w:rsidR="0078519F" w:rsidRPr="0078519F">
              <w:rPr>
                <w:rFonts w:ascii="Arial Narrow" w:hAnsi="Arial Narrow" w:cstheme="minorHAnsi"/>
              </w:rPr>
              <w:t>0,4</w:t>
            </w:r>
            <w:r w:rsidRPr="0078519F">
              <w:rPr>
                <w:rFonts w:ascii="Arial Narrow" w:hAnsi="Arial Narrow" w:cstheme="minorHAnsi"/>
              </w:rPr>
              <w:t>% del total de empresas (Biblioteca del Congreso Nacional, 2021).</w:t>
            </w:r>
          </w:p>
          <w:p w14:paraId="2DEC84C8" w14:textId="162D7A4E" w:rsidR="007527DE" w:rsidRPr="00027B71" w:rsidRDefault="00027B71" w:rsidP="00027B71">
            <w:pPr>
              <w:shd w:val="clear" w:color="auto" w:fill="FFFFFF"/>
              <w:spacing w:after="120" w:line="276" w:lineRule="auto"/>
              <w:jc w:val="both"/>
              <w:rPr>
                <w:rFonts w:ascii="Arial Narrow" w:hAnsi="Arial Narrow" w:cstheme="minorHAnsi"/>
              </w:rPr>
            </w:pPr>
            <w:r w:rsidRPr="0078519F">
              <w:rPr>
                <w:rFonts w:ascii="Arial Narrow" w:hAnsi="Arial Narrow" w:cstheme="minorHAnsi"/>
              </w:rPr>
              <w:t>El principal rubro tiene relación con la agricultura, ganadería, caza y silvicultura, intermediación financiera y comercio</w:t>
            </w:r>
            <w:r w:rsidRPr="00027B71">
              <w:rPr>
                <w:rFonts w:ascii="Arial Narrow" w:hAnsi="Arial Narrow" w:cstheme="minorHAnsi"/>
              </w:rPr>
              <w:t xml:space="preserve"> al por mayor y menor, reparación de</w:t>
            </w:r>
            <w:r>
              <w:rPr>
                <w:rFonts w:ascii="Arial Narrow" w:hAnsi="Arial Narrow" w:cstheme="minorHAnsi"/>
              </w:rPr>
              <w:t xml:space="preserve"> </w:t>
            </w:r>
            <w:r w:rsidRPr="00027B71">
              <w:rPr>
                <w:rFonts w:ascii="Arial Narrow" w:hAnsi="Arial Narrow" w:cstheme="minorHAnsi"/>
              </w:rPr>
              <w:t>vehículos y enseres de acuerdo con la clasificación de rubros del Servicio de</w:t>
            </w:r>
            <w:r>
              <w:rPr>
                <w:rFonts w:ascii="Arial Narrow" w:hAnsi="Arial Narrow" w:cstheme="minorHAnsi"/>
              </w:rPr>
              <w:t xml:space="preserve"> </w:t>
            </w:r>
            <w:r w:rsidRPr="00027B71">
              <w:rPr>
                <w:rFonts w:ascii="Arial Narrow" w:hAnsi="Arial Narrow" w:cstheme="minorHAnsi"/>
              </w:rPr>
              <w:t>Impuestos Internos (SII).</w:t>
            </w:r>
            <w:r>
              <w:rPr>
                <w:rFonts w:ascii="Arial Narrow" w:hAnsi="Arial Narrow" w:cstheme="minorHAnsi"/>
              </w:rPr>
              <w:t xml:space="preserve"> </w:t>
            </w:r>
            <w:r w:rsidRPr="00027B71">
              <w:rPr>
                <w:rFonts w:ascii="Arial Narrow" w:hAnsi="Arial Narrow" w:cstheme="minorHAnsi"/>
              </w:rPr>
              <w:t>En términos de sub rubros económicos, destacan el cultivo de productos de</w:t>
            </w:r>
            <w:r>
              <w:rPr>
                <w:rFonts w:ascii="Arial Narrow" w:hAnsi="Arial Narrow" w:cstheme="minorHAnsi"/>
              </w:rPr>
              <w:t xml:space="preserve"> </w:t>
            </w:r>
            <w:r w:rsidRPr="00027B71">
              <w:rPr>
                <w:rFonts w:ascii="Arial Narrow" w:hAnsi="Arial Narrow" w:cstheme="minorHAnsi"/>
              </w:rPr>
              <w:t>mercado, horticultura, actividades de servicios agrícolas y ganaderos y otros tipos</w:t>
            </w:r>
            <w:r>
              <w:rPr>
                <w:rFonts w:ascii="Arial Narrow" w:hAnsi="Arial Narrow" w:cstheme="minorHAnsi"/>
              </w:rPr>
              <w:t xml:space="preserve"> </w:t>
            </w:r>
            <w:r w:rsidRPr="00027B71">
              <w:rPr>
                <w:rFonts w:ascii="Arial Narrow" w:hAnsi="Arial Narrow" w:cstheme="minorHAnsi"/>
              </w:rPr>
              <w:t>de intermediación financiera, representando un 54,2%, 16,9% y 11,3% del tamaño</w:t>
            </w:r>
            <w:r>
              <w:rPr>
                <w:rFonts w:ascii="Arial Narrow" w:hAnsi="Arial Narrow" w:cstheme="minorHAnsi"/>
              </w:rPr>
              <w:t xml:space="preserve"> </w:t>
            </w:r>
            <w:r w:rsidRPr="00027B71">
              <w:rPr>
                <w:rFonts w:ascii="Arial Narrow" w:hAnsi="Arial Narrow" w:cstheme="minorHAnsi"/>
              </w:rPr>
              <w:t>total de mercado, respectivamente.</w:t>
            </w:r>
          </w:p>
          <w:p w14:paraId="0A215DC2" w14:textId="0044B300" w:rsidR="00E63C34" w:rsidRDefault="00E63C34" w:rsidP="008749FA">
            <w:pPr>
              <w:shd w:val="clear" w:color="auto" w:fill="FFFFFF"/>
              <w:spacing w:after="120" w:line="276" w:lineRule="auto"/>
              <w:jc w:val="both"/>
              <w:rPr>
                <w:sz w:val="20"/>
                <w:szCs w:val="20"/>
                <w:lang w:val="es-MX"/>
              </w:rPr>
            </w:pPr>
          </w:p>
          <w:p w14:paraId="6693ABB6" w14:textId="77777777" w:rsidR="00D00199" w:rsidRDefault="00D00199" w:rsidP="008749FA">
            <w:pPr>
              <w:shd w:val="clear" w:color="auto" w:fill="FFFFFF"/>
              <w:spacing w:after="120" w:line="276" w:lineRule="auto"/>
              <w:jc w:val="both"/>
              <w:rPr>
                <w:sz w:val="20"/>
                <w:szCs w:val="20"/>
                <w:lang w:val="es-MX"/>
              </w:rPr>
            </w:pPr>
          </w:p>
          <w:p w14:paraId="65AEC31F" w14:textId="0128D281" w:rsidR="00E63C34" w:rsidRPr="00C57FBD" w:rsidRDefault="00E63C34" w:rsidP="00E63C34">
            <w:pPr>
              <w:pStyle w:val="Prrafodelista"/>
              <w:numPr>
                <w:ilvl w:val="0"/>
                <w:numId w:val="22"/>
              </w:numPr>
              <w:shd w:val="clear" w:color="auto" w:fill="FFFFFF"/>
              <w:spacing w:after="120" w:line="276" w:lineRule="auto"/>
              <w:jc w:val="both"/>
              <w:rPr>
                <w:rFonts w:ascii="Arial Narrow" w:hAnsi="Arial Narrow" w:cstheme="minorHAnsi"/>
                <w:b/>
                <w:bCs/>
              </w:rPr>
            </w:pPr>
            <w:r w:rsidRPr="00C57FBD">
              <w:rPr>
                <w:rFonts w:ascii="Arial Narrow" w:hAnsi="Arial Narrow" w:cstheme="minorHAnsi"/>
                <w:b/>
                <w:bCs/>
                <w:u w:val="single"/>
              </w:rPr>
              <w:t>Pumanque</w:t>
            </w:r>
          </w:p>
          <w:p w14:paraId="65FA8C82" w14:textId="1AC9C3F7" w:rsidR="00E63C34" w:rsidRPr="008712CE" w:rsidRDefault="00E63C34" w:rsidP="00E63C34">
            <w:pPr>
              <w:shd w:val="clear" w:color="auto" w:fill="FFFFFF"/>
              <w:spacing w:after="120" w:line="276" w:lineRule="auto"/>
              <w:jc w:val="both"/>
              <w:rPr>
                <w:rFonts w:ascii="Arial Narrow" w:hAnsi="Arial Narrow" w:cstheme="minorHAnsi"/>
              </w:rPr>
            </w:pPr>
            <w:r w:rsidRPr="008712CE">
              <w:rPr>
                <w:rFonts w:ascii="Arial Narrow" w:hAnsi="Arial Narrow" w:cstheme="minorHAnsi"/>
              </w:rPr>
              <w:t xml:space="preserve">Según los datos recolectados en el Censo del año 2017 realizado por el Instituto Nacional de Estadísticas, la comuna posee una población de </w:t>
            </w:r>
            <w:r w:rsidR="008712CE" w:rsidRPr="008712CE">
              <w:rPr>
                <w:rFonts w:ascii="Arial Narrow" w:hAnsi="Arial Narrow" w:cstheme="minorHAnsi"/>
              </w:rPr>
              <w:t>3421</w:t>
            </w:r>
            <w:r w:rsidRPr="008712CE">
              <w:rPr>
                <w:rFonts w:ascii="Arial Narrow" w:hAnsi="Arial Narrow" w:cstheme="minorHAnsi"/>
              </w:rPr>
              <w:t xml:space="preserve"> habitantes de los cuales </w:t>
            </w:r>
            <w:r w:rsidR="008712CE" w:rsidRPr="008712CE">
              <w:rPr>
                <w:rFonts w:ascii="Arial Narrow" w:hAnsi="Arial Narrow" w:cstheme="minorHAnsi"/>
              </w:rPr>
              <w:t>1670</w:t>
            </w:r>
            <w:r w:rsidRPr="008712CE">
              <w:rPr>
                <w:rFonts w:ascii="Arial Narrow" w:hAnsi="Arial Narrow" w:cstheme="minorHAnsi"/>
              </w:rPr>
              <w:t xml:space="preserve"> son mujeres y </w:t>
            </w:r>
            <w:r w:rsidR="008712CE" w:rsidRPr="008712CE">
              <w:rPr>
                <w:rFonts w:ascii="Arial Narrow" w:hAnsi="Arial Narrow" w:cstheme="minorHAnsi"/>
              </w:rPr>
              <w:t>1751</w:t>
            </w:r>
            <w:r w:rsidRPr="008712CE">
              <w:rPr>
                <w:rFonts w:ascii="Arial Narrow" w:hAnsi="Arial Narrow" w:cstheme="minorHAnsi"/>
              </w:rPr>
              <w:t xml:space="preserve"> son hombres con un 3,</w:t>
            </w:r>
            <w:r w:rsidR="008712CE" w:rsidRPr="008712CE">
              <w:rPr>
                <w:rFonts w:ascii="Arial Narrow" w:hAnsi="Arial Narrow" w:cstheme="minorHAnsi"/>
              </w:rPr>
              <w:t>4</w:t>
            </w:r>
            <w:r w:rsidRPr="008712CE">
              <w:rPr>
                <w:rFonts w:ascii="Arial Narrow" w:hAnsi="Arial Narrow" w:cstheme="minorHAnsi"/>
              </w:rPr>
              <w:t xml:space="preserve"> % de población de pueblos originarios.</w:t>
            </w:r>
          </w:p>
          <w:p w14:paraId="1516707F" w14:textId="611FEC39" w:rsidR="00FC467B" w:rsidRDefault="00FC467B" w:rsidP="00986DBC">
            <w:pPr>
              <w:shd w:val="clear" w:color="auto" w:fill="FFFFFF"/>
              <w:spacing w:after="120" w:line="276" w:lineRule="auto"/>
              <w:jc w:val="both"/>
              <w:rPr>
                <w:rFonts w:ascii="Arial Narrow" w:hAnsi="Arial Narrow" w:cstheme="minorHAnsi"/>
              </w:rPr>
            </w:pPr>
            <w:r w:rsidRPr="00FC467B">
              <w:rPr>
                <w:rFonts w:ascii="Arial Narrow" w:hAnsi="Arial Narrow" w:cstheme="minorHAnsi"/>
              </w:rPr>
              <w:t xml:space="preserve">El 100% de la población comunal se considera que reside en localidades rurales. Algunas de las localidades que componen esta comuna son: </w:t>
            </w:r>
            <w:r w:rsidR="00986DBC" w:rsidRPr="00986DBC">
              <w:rPr>
                <w:rFonts w:ascii="Arial Narrow" w:hAnsi="Arial Narrow" w:cstheme="minorHAnsi"/>
              </w:rPr>
              <w:t>Pumanque</w:t>
            </w:r>
            <w:r w:rsidR="00986DBC">
              <w:rPr>
                <w:rFonts w:ascii="Arial Narrow" w:hAnsi="Arial Narrow" w:cstheme="minorHAnsi"/>
              </w:rPr>
              <w:t xml:space="preserve">, </w:t>
            </w:r>
            <w:r w:rsidR="00986DBC" w:rsidRPr="00986DBC">
              <w:rPr>
                <w:rFonts w:ascii="Arial Narrow" w:hAnsi="Arial Narrow" w:cstheme="minorHAnsi"/>
              </w:rPr>
              <w:t>Rincón Los Perales</w:t>
            </w:r>
            <w:r w:rsidR="00986DBC">
              <w:rPr>
                <w:rFonts w:ascii="Arial Narrow" w:hAnsi="Arial Narrow" w:cstheme="minorHAnsi"/>
              </w:rPr>
              <w:t xml:space="preserve">, </w:t>
            </w:r>
            <w:proofErr w:type="spellStart"/>
            <w:r w:rsidR="00986DBC" w:rsidRPr="00986DBC">
              <w:rPr>
                <w:rFonts w:ascii="Arial Narrow" w:hAnsi="Arial Narrow" w:cstheme="minorHAnsi"/>
              </w:rPr>
              <w:t>Virintún</w:t>
            </w:r>
            <w:proofErr w:type="spellEnd"/>
            <w:r w:rsidR="00986DBC">
              <w:rPr>
                <w:rFonts w:ascii="Arial Narrow" w:hAnsi="Arial Narrow" w:cstheme="minorHAnsi"/>
              </w:rPr>
              <w:t xml:space="preserve">, </w:t>
            </w:r>
            <w:r w:rsidR="00986DBC" w:rsidRPr="00986DBC">
              <w:rPr>
                <w:rFonts w:ascii="Arial Narrow" w:hAnsi="Arial Narrow" w:cstheme="minorHAnsi"/>
              </w:rPr>
              <w:t xml:space="preserve">Nilahue </w:t>
            </w:r>
            <w:proofErr w:type="spellStart"/>
            <w:r w:rsidR="00986DBC" w:rsidRPr="00986DBC">
              <w:rPr>
                <w:rFonts w:ascii="Arial Narrow" w:hAnsi="Arial Narrow" w:cstheme="minorHAnsi"/>
              </w:rPr>
              <w:t>Baraona</w:t>
            </w:r>
            <w:proofErr w:type="spellEnd"/>
            <w:r w:rsidR="00986DBC">
              <w:rPr>
                <w:rFonts w:ascii="Arial Narrow" w:hAnsi="Arial Narrow" w:cstheme="minorHAnsi"/>
              </w:rPr>
              <w:t xml:space="preserve">, </w:t>
            </w:r>
            <w:r w:rsidR="00986DBC" w:rsidRPr="00986DBC">
              <w:rPr>
                <w:rFonts w:ascii="Arial Narrow" w:hAnsi="Arial Narrow" w:cstheme="minorHAnsi"/>
              </w:rPr>
              <w:t>La Gloria</w:t>
            </w:r>
            <w:r w:rsidR="00986DBC">
              <w:rPr>
                <w:rFonts w:ascii="Arial Narrow" w:hAnsi="Arial Narrow" w:cstheme="minorHAnsi"/>
              </w:rPr>
              <w:t xml:space="preserve">, </w:t>
            </w:r>
            <w:r w:rsidR="00986DBC" w:rsidRPr="00986DBC">
              <w:rPr>
                <w:rFonts w:ascii="Arial Narrow" w:hAnsi="Arial Narrow" w:cstheme="minorHAnsi"/>
              </w:rPr>
              <w:t>Santa Teresa de Nilahue</w:t>
            </w:r>
            <w:r w:rsidR="00986DBC">
              <w:rPr>
                <w:rFonts w:ascii="Arial Narrow" w:hAnsi="Arial Narrow" w:cstheme="minorHAnsi"/>
              </w:rPr>
              <w:t xml:space="preserve">, </w:t>
            </w:r>
            <w:r w:rsidR="00986DBC" w:rsidRPr="00986DBC">
              <w:rPr>
                <w:rFonts w:ascii="Arial Narrow" w:hAnsi="Arial Narrow" w:cstheme="minorHAnsi"/>
              </w:rPr>
              <w:t>Nilahue Cornejo</w:t>
            </w:r>
            <w:r w:rsidR="00986DBC">
              <w:rPr>
                <w:rFonts w:ascii="Arial Narrow" w:hAnsi="Arial Narrow" w:cstheme="minorHAnsi"/>
              </w:rPr>
              <w:t xml:space="preserve">, </w:t>
            </w:r>
            <w:r w:rsidR="00986DBC" w:rsidRPr="00986DBC">
              <w:rPr>
                <w:rFonts w:ascii="Arial Narrow" w:hAnsi="Arial Narrow" w:cstheme="minorHAnsi"/>
              </w:rPr>
              <w:t>Peñablanca</w:t>
            </w:r>
            <w:r w:rsidR="00986DBC">
              <w:rPr>
                <w:rFonts w:ascii="Arial Narrow" w:hAnsi="Arial Narrow" w:cstheme="minorHAnsi"/>
              </w:rPr>
              <w:t xml:space="preserve">, </w:t>
            </w:r>
            <w:r w:rsidR="00986DBC" w:rsidRPr="00986DBC">
              <w:rPr>
                <w:rFonts w:ascii="Arial Narrow" w:hAnsi="Arial Narrow" w:cstheme="minorHAnsi"/>
              </w:rPr>
              <w:t>Rincón El Sauce</w:t>
            </w:r>
            <w:r w:rsidR="00986DBC">
              <w:rPr>
                <w:rFonts w:ascii="Arial Narrow" w:hAnsi="Arial Narrow" w:cstheme="minorHAnsi"/>
              </w:rPr>
              <w:t xml:space="preserve">, </w:t>
            </w:r>
            <w:r w:rsidR="00986DBC" w:rsidRPr="00986DBC">
              <w:rPr>
                <w:rFonts w:ascii="Arial Narrow" w:hAnsi="Arial Narrow" w:cstheme="minorHAnsi"/>
              </w:rPr>
              <w:t>Rincón Las Higueras</w:t>
            </w:r>
            <w:r w:rsidR="00986DBC">
              <w:rPr>
                <w:rFonts w:ascii="Arial Narrow" w:hAnsi="Arial Narrow" w:cstheme="minorHAnsi"/>
              </w:rPr>
              <w:t xml:space="preserve">, </w:t>
            </w:r>
            <w:proofErr w:type="spellStart"/>
            <w:r w:rsidR="00986DBC" w:rsidRPr="00986DBC">
              <w:rPr>
                <w:rFonts w:ascii="Arial Narrow" w:hAnsi="Arial Narrow" w:cstheme="minorHAnsi"/>
              </w:rPr>
              <w:t>Ranquilhue</w:t>
            </w:r>
            <w:proofErr w:type="spellEnd"/>
            <w:r w:rsidR="00986DBC">
              <w:rPr>
                <w:rFonts w:ascii="Arial Narrow" w:hAnsi="Arial Narrow" w:cstheme="minorHAnsi"/>
              </w:rPr>
              <w:t xml:space="preserve">, </w:t>
            </w:r>
            <w:proofErr w:type="spellStart"/>
            <w:r w:rsidR="00986DBC" w:rsidRPr="00986DBC">
              <w:rPr>
                <w:rFonts w:ascii="Arial Narrow" w:hAnsi="Arial Narrow" w:cstheme="minorHAnsi"/>
              </w:rPr>
              <w:t>Colhue</w:t>
            </w:r>
            <w:proofErr w:type="spellEnd"/>
            <w:r w:rsidR="00986DBC">
              <w:rPr>
                <w:rFonts w:ascii="Arial Narrow" w:hAnsi="Arial Narrow" w:cstheme="minorHAnsi"/>
              </w:rPr>
              <w:t xml:space="preserve">, </w:t>
            </w:r>
            <w:proofErr w:type="spellStart"/>
            <w:r w:rsidR="00986DBC" w:rsidRPr="00986DBC">
              <w:rPr>
                <w:rFonts w:ascii="Arial Narrow" w:hAnsi="Arial Narrow" w:cstheme="minorHAnsi"/>
              </w:rPr>
              <w:t>Quetecura</w:t>
            </w:r>
            <w:proofErr w:type="spellEnd"/>
            <w:r w:rsidR="00986DBC">
              <w:rPr>
                <w:rFonts w:ascii="Arial Narrow" w:hAnsi="Arial Narrow" w:cstheme="minorHAnsi"/>
              </w:rPr>
              <w:t xml:space="preserve">, </w:t>
            </w:r>
            <w:r w:rsidR="00986DBC" w:rsidRPr="00986DBC">
              <w:rPr>
                <w:rFonts w:ascii="Arial Narrow" w:hAnsi="Arial Narrow" w:cstheme="minorHAnsi"/>
              </w:rPr>
              <w:t>Rincón La Mina</w:t>
            </w:r>
            <w:r w:rsidRPr="00FC467B">
              <w:rPr>
                <w:rFonts w:ascii="Arial Narrow" w:hAnsi="Arial Narrow" w:cstheme="minorHAnsi"/>
              </w:rPr>
              <w:t>.</w:t>
            </w:r>
          </w:p>
          <w:p w14:paraId="191309F4" w14:textId="14D2F17D" w:rsidR="00986DBC" w:rsidRDefault="00986DBC" w:rsidP="00E63C34">
            <w:pPr>
              <w:shd w:val="clear" w:color="auto" w:fill="FFFFFF"/>
              <w:spacing w:after="120" w:line="276" w:lineRule="auto"/>
              <w:jc w:val="both"/>
              <w:rPr>
                <w:rFonts w:ascii="Arial Narrow" w:hAnsi="Arial Narrow" w:cstheme="minorHAnsi"/>
              </w:rPr>
            </w:pPr>
            <w:r w:rsidRPr="00986DBC">
              <w:rPr>
                <w:rFonts w:ascii="Arial Narrow" w:hAnsi="Arial Narrow" w:cstheme="minorHAnsi"/>
              </w:rPr>
              <w:t>Pumanque limita al norte con la comuna de Marchigü</w:t>
            </w:r>
            <w:r w:rsidRPr="00986DBC">
              <w:rPr>
                <w:rFonts w:ascii="Arial" w:hAnsi="Arial" w:cs="Arial"/>
              </w:rPr>
              <w:t>e</w:t>
            </w:r>
            <w:r w:rsidRPr="00986DBC">
              <w:rPr>
                <w:rFonts w:ascii="Arial Narrow" w:hAnsi="Arial Narrow" w:cstheme="minorHAnsi"/>
              </w:rPr>
              <w:t>, al este con Santa Cruz, al sur con Lolol y al oeste con Paredones. Posee una superficie total de 400,9 km2, que representa el 2,8% de la superficie regional y un 0,1% de la superficie nacional. Un 87,5% de la superficie comunal corresponde a suelos con uso agropecuario (Plan de Desarrollo Comunal, comuna de Pumanque, 2019-2025).</w:t>
            </w:r>
          </w:p>
          <w:p w14:paraId="22F68B5E" w14:textId="7BA7BAF6" w:rsidR="00986DBC" w:rsidRDefault="00986DBC" w:rsidP="00986DBC">
            <w:pPr>
              <w:shd w:val="clear" w:color="auto" w:fill="FFFFFF"/>
              <w:spacing w:after="120" w:line="276" w:lineRule="auto"/>
              <w:jc w:val="both"/>
              <w:rPr>
                <w:rFonts w:ascii="Arial Narrow" w:hAnsi="Arial Narrow" w:cstheme="minorHAnsi"/>
              </w:rPr>
            </w:pPr>
            <w:r w:rsidRPr="00986DBC">
              <w:rPr>
                <w:rFonts w:ascii="Arial Narrow" w:hAnsi="Arial Narrow" w:cstheme="minorHAnsi"/>
              </w:rPr>
              <w:t>Según la clasificación de Köppen modificada, la comuna de</w:t>
            </w:r>
            <w:r>
              <w:rPr>
                <w:rFonts w:ascii="Arial Narrow" w:hAnsi="Arial Narrow" w:cstheme="minorHAnsi"/>
              </w:rPr>
              <w:t xml:space="preserve"> </w:t>
            </w:r>
            <w:r w:rsidRPr="00986DBC">
              <w:rPr>
                <w:rFonts w:ascii="Arial Narrow" w:hAnsi="Arial Narrow" w:cstheme="minorHAnsi"/>
              </w:rPr>
              <w:t>Pumanque se encuentra bajo la influencia del clima templado</w:t>
            </w:r>
            <w:r>
              <w:rPr>
                <w:rFonts w:ascii="Arial Narrow" w:hAnsi="Arial Narrow" w:cstheme="minorHAnsi"/>
              </w:rPr>
              <w:t xml:space="preserve"> </w:t>
            </w:r>
            <w:r w:rsidRPr="00986DBC">
              <w:rPr>
                <w:rFonts w:ascii="Arial Narrow" w:hAnsi="Arial Narrow" w:cstheme="minorHAnsi"/>
              </w:rPr>
              <w:t>cálido con lluvias invernales (</w:t>
            </w:r>
            <w:proofErr w:type="spellStart"/>
            <w:r w:rsidRPr="00986DBC">
              <w:rPr>
                <w:rFonts w:ascii="Arial Narrow" w:hAnsi="Arial Narrow" w:cstheme="minorHAnsi"/>
              </w:rPr>
              <w:t>Csb</w:t>
            </w:r>
            <w:proofErr w:type="spellEnd"/>
            <w:r w:rsidRPr="00986DBC">
              <w:rPr>
                <w:rFonts w:ascii="Arial Narrow" w:hAnsi="Arial Narrow" w:cstheme="minorHAnsi"/>
              </w:rPr>
              <w:t>).</w:t>
            </w:r>
            <w:r>
              <w:rPr>
                <w:rFonts w:ascii="Arial Narrow" w:hAnsi="Arial Narrow" w:cstheme="minorHAnsi"/>
              </w:rPr>
              <w:t xml:space="preserve"> </w:t>
            </w:r>
            <w:r w:rsidRPr="00986DBC">
              <w:rPr>
                <w:rFonts w:ascii="Arial Narrow" w:hAnsi="Arial Narrow" w:cstheme="minorHAnsi"/>
              </w:rPr>
              <w:t>Este clima caracteriza fundamentalmente la zona del valle</w:t>
            </w:r>
            <w:r>
              <w:rPr>
                <w:rFonts w:ascii="Arial Narrow" w:hAnsi="Arial Narrow" w:cstheme="minorHAnsi"/>
              </w:rPr>
              <w:t xml:space="preserve"> </w:t>
            </w:r>
            <w:r w:rsidRPr="00986DBC">
              <w:rPr>
                <w:rFonts w:ascii="Arial Narrow" w:hAnsi="Arial Narrow" w:cstheme="minorHAnsi"/>
              </w:rPr>
              <w:t xml:space="preserve">longitudinal o </w:t>
            </w:r>
            <w:r w:rsidRPr="00986DBC">
              <w:rPr>
                <w:rFonts w:ascii="Arial Narrow" w:hAnsi="Arial Narrow" w:cstheme="minorHAnsi"/>
              </w:rPr>
              <w:lastRenderedPageBreak/>
              <w:t>depresión intermedia. En esta área se observan</w:t>
            </w:r>
            <w:r>
              <w:rPr>
                <w:rFonts w:ascii="Arial Narrow" w:hAnsi="Arial Narrow" w:cstheme="minorHAnsi"/>
              </w:rPr>
              <w:t xml:space="preserve"> </w:t>
            </w:r>
            <w:r w:rsidRPr="00986DBC">
              <w:rPr>
                <w:rFonts w:ascii="Arial Narrow" w:hAnsi="Arial Narrow" w:cstheme="minorHAnsi"/>
              </w:rPr>
              <w:t>veranos cálidos y secos e inviernos lluviosos, frescos y</w:t>
            </w:r>
            <w:r>
              <w:rPr>
                <w:rFonts w:ascii="Arial Narrow" w:hAnsi="Arial Narrow" w:cstheme="minorHAnsi"/>
              </w:rPr>
              <w:t xml:space="preserve"> </w:t>
            </w:r>
            <w:r w:rsidRPr="00986DBC">
              <w:rPr>
                <w:rFonts w:ascii="Arial Narrow" w:hAnsi="Arial Narrow" w:cstheme="minorHAnsi"/>
              </w:rPr>
              <w:t>húmedos.</w:t>
            </w:r>
            <w:r>
              <w:rPr>
                <w:rFonts w:ascii="Arial Narrow" w:hAnsi="Arial Narrow" w:cstheme="minorHAnsi"/>
              </w:rPr>
              <w:t xml:space="preserve"> </w:t>
            </w:r>
            <w:r w:rsidRPr="00986DBC">
              <w:rPr>
                <w:rFonts w:ascii="Arial Narrow" w:hAnsi="Arial Narrow" w:cstheme="minorHAnsi"/>
              </w:rPr>
              <w:t>En cuanto a las temperaturas, los valores medios para el mes</w:t>
            </w:r>
            <w:r>
              <w:rPr>
                <w:rFonts w:ascii="Arial Narrow" w:hAnsi="Arial Narrow" w:cstheme="minorHAnsi"/>
              </w:rPr>
              <w:t xml:space="preserve"> </w:t>
            </w:r>
            <w:r w:rsidRPr="00986DBC">
              <w:rPr>
                <w:rFonts w:ascii="Arial Narrow" w:hAnsi="Arial Narrow" w:cstheme="minorHAnsi"/>
              </w:rPr>
              <w:t>cálido entre oscilan entre los 18°C y 22°C, en cambio para el</w:t>
            </w:r>
            <w:r>
              <w:rPr>
                <w:rFonts w:ascii="Arial Narrow" w:hAnsi="Arial Narrow" w:cstheme="minorHAnsi"/>
              </w:rPr>
              <w:t xml:space="preserve"> </w:t>
            </w:r>
            <w:r w:rsidRPr="00986DBC">
              <w:rPr>
                <w:rFonts w:ascii="Arial Narrow" w:hAnsi="Arial Narrow" w:cstheme="minorHAnsi"/>
              </w:rPr>
              <w:t>mes más frío, las temperaturas se sitúan alrededor de los</w:t>
            </w:r>
            <w:r>
              <w:rPr>
                <w:rFonts w:ascii="Arial Narrow" w:hAnsi="Arial Narrow" w:cstheme="minorHAnsi"/>
              </w:rPr>
              <w:t xml:space="preserve"> </w:t>
            </w:r>
            <w:r w:rsidRPr="00986DBC">
              <w:rPr>
                <w:rFonts w:ascii="Arial Narrow" w:hAnsi="Arial Narrow" w:cstheme="minorHAnsi"/>
              </w:rPr>
              <w:t>9,6°C (Plan de Desarrollo Comunal de Pumanque, 2019).</w:t>
            </w:r>
          </w:p>
          <w:p w14:paraId="00AD1A9B" w14:textId="77777777" w:rsidR="00144F27" w:rsidRDefault="00E63C34" w:rsidP="00144F27">
            <w:pPr>
              <w:shd w:val="clear" w:color="auto" w:fill="FFFFFF"/>
              <w:spacing w:after="120" w:line="276" w:lineRule="auto"/>
              <w:jc w:val="both"/>
              <w:rPr>
                <w:rFonts w:ascii="Arial Narrow" w:hAnsi="Arial Narrow" w:cstheme="minorHAnsi"/>
              </w:rPr>
            </w:pPr>
            <w:r w:rsidRPr="00144F27">
              <w:rPr>
                <w:rFonts w:ascii="Arial Narrow" w:hAnsi="Arial Narrow" w:cstheme="minorHAnsi"/>
              </w:rPr>
              <w:t xml:space="preserve">Geomorfológicamente, </w:t>
            </w:r>
            <w:r w:rsidR="00144F27" w:rsidRPr="00144F27">
              <w:rPr>
                <w:rFonts w:ascii="Arial Narrow" w:hAnsi="Arial Narrow" w:cstheme="minorHAnsi"/>
              </w:rPr>
              <w:t xml:space="preserve">De acuerdo con </w:t>
            </w:r>
            <w:proofErr w:type="spellStart"/>
            <w:r w:rsidR="00144F27" w:rsidRPr="00144F27">
              <w:rPr>
                <w:rFonts w:ascii="Arial Narrow" w:hAnsi="Arial Narrow" w:cstheme="minorHAnsi"/>
              </w:rPr>
              <w:t>Börgel</w:t>
            </w:r>
            <w:proofErr w:type="spellEnd"/>
            <w:r w:rsidR="00144F27" w:rsidRPr="00144F27">
              <w:rPr>
                <w:rFonts w:ascii="Arial Narrow" w:hAnsi="Arial Narrow" w:cstheme="minorHAnsi"/>
              </w:rPr>
              <w:t xml:space="preserve"> (1983), la comuna de Pumanque</w:t>
            </w:r>
            <w:r w:rsidR="00144F27">
              <w:rPr>
                <w:rFonts w:ascii="Arial Narrow" w:hAnsi="Arial Narrow" w:cstheme="minorHAnsi"/>
              </w:rPr>
              <w:t xml:space="preserve"> </w:t>
            </w:r>
            <w:r w:rsidR="00144F27" w:rsidRPr="00144F27">
              <w:rPr>
                <w:rFonts w:ascii="Arial Narrow" w:hAnsi="Arial Narrow" w:cstheme="minorHAnsi"/>
              </w:rPr>
              <w:t>participa de dos formas principales. El sector oriental</w:t>
            </w:r>
            <w:r w:rsidR="00144F27">
              <w:rPr>
                <w:rFonts w:ascii="Arial Narrow" w:hAnsi="Arial Narrow" w:cstheme="minorHAnsi"/>
              </w:rPr>
              <w:t xml:space="preserve"> </w:t>
            </w:r>
            <w:r w:rsidR="00144F27" w:rsidRPr="00144F27">
              <w:rPr>
                <w:rFonts w:ascii="Arial Narrow" w:hAnsi="Arial Narrow" w:cstheme="minorHAnsi"/>
              </w:rPr>
              <w:t>corresponde a la cordillera de la Costa, y el oeste a los llanos de</w:t>
            </w:r>
            <w:r w:rsidR="00144F27">
              <w:rPr>
                <w:rFonts w:ascii="Arial Narrow" w:hAnsi="Arial Narrow" w:cstheme="minorHAnsi"/>
              </w:rPr>
              <w:t xml:space="preserve"> </w:t>
            </w:r>
            <w:r w:rsidR="00144F27" w:rsidRPr="00144F27">
              <w:rPr>
                <w:rFonts w:ascii="Arial Narrow" w:hAnsi="Arial Narrow" w:cstheme="minorHAnsi"/>
              </w:rPr>
              <w:t>sedimentación fluvial y/o aluvional.</w:t>
            </w:r>
          </w:p>
          <w:p w14:paraId="2CDDC652" w14:textId="68F7ACCD" w:rsidR="00986DBC" w:rsidRPr="00986DBC" w:rsidRDefault="00986DBC" w:rsidP="00144F27">
            <w:pPr>
              <w:shd w:val="clear" w:color="auto" w:fill="FFFFFF"/>
              <w:spacing w:after="120" w:line="276" w:lineRule="auto"/>
              <w:jc w:val="both"/>
              <w:rPr>
                <w:rFonts w:ascii="Arial Narrow" w:hAnsi="Arial Narrow" w:cstheme="minorHAnsi"/>
              </w:rPr>
            </w:pPr>
            <w:r w:rsidRPr="00986DBC">
              <w:rPr>
                <w:rFonts w:ascii="Arial Narrow" w:hAnsi="Arial Narrow" w:cstheme="minorHAnsi"/>
              </w:rPr>
              <w:t>En 2018, la comuna contaba con 68 empresas. Los rubros que concentraron mayor número de empresas fueron agricultura, ganadería, caza y silvicultura, transporte, almacenamiento y comunicaciones y construcción (https://bit.ly/3wEgoKZ).</w:t>
            </w:r>
          </w:p>
          <w:p w14:paraId="6EC593F9" w14:textId="775F3F84" w:rsidR="00986DBC" w:rsidRDefault="00986DBC" w:rsidP="00986DBC">
            <w:pPr>
              <w:shd w:val="clear" w:color="auto" w:fill="FFFFFF"/>
              <w:spacing w:after="120" w:line="276" w:lineRule="auto"/>
              <w:jc w:val="both"/>
              <w:rPr>
                <w:rFonts w:ascii="Arial Narrow" w:hAnsi="Arial Narrow" w:cstheme="minorHAnsi"/>
              </w:rPr>
            </w:pPr>
            <w:r w:rsidRPr="00986DBC">
              <w:rPr>
                <w:rFonts w:ascii="Arial Narrow" w:hAnsi="Arial Narrow" w:cstheme="minorHAnsi"/>
              </w:rPr>
              <w:t>A nivel de subrubro económico, destaca cultivos, cultivo de productos de mercado, horticultura con 24 empresas, representado el 35,3% del total de empresas de la comuna. Le sigue el subrubro otros tipos de transporte por vía terrestre con 7 empresas equivalente a 10,3% del total y construcción, correspondiente a 7 empresas que representan el 10,3% del total. (</w:t>
            </w:r>
            <w:hyperlink r:id="rId19" w:history="1">
              <w:r w:rsidRPr="00636736">
                <w:rPr>
                  <w:rStyle w:val="Hipervnculo"/>
                  <w:rFonts w:ascii="Arial Narrow" w:hAnsi="Arial Narrow" w:cstheme="minorHAnsi"/>
                </w:rPr>
                <w:t>https://bit.ly/3wEgoKZ</w:t>
              </w:r>
            </w:hyperlink>
            <w:r w:rsidRPr="00986DBC">
              <w:rPr>
                <w:rFonts w:ascii="Arial Narrow" w:hAnsi="Arial Narrow" w:cstheme="minorHAnsi"/>
              </w:rPr>
              <w:t>).</w:t>
            </w:r>
          </w:p>
          <w:p w14:paraId="3383BCE7" w14:textId="53BF8346" w:rsidR="00E63C34" w:rsidRDefault="00986DBC" w:rsidP="008749FA">
            <w:pPr>
              <w:shd w:val="clear" w:color="auto" w:fill="FFFFFF"/>
              <w:spacing w:after="120" w:line="276" w:lineRule="auto"/>
              <w:jc w:val="both"/>
              <w:rPr>
                <w:rFonts w:ascii="Arial Narrow" w:hAnsi="Arial Narrow" w:cstheme="minorHAnsi"/>
              </w:rPr>
            </w:pPr>
            <w:r w:rsidRPr="00986DBC">
              <w:rPr>
                <w:rFonts w:ascii="Arial Narrow" w:hAnsi="Arial Narrow" w:cstheme="minorHAnsi"/>
              </w:rPr>
              <w:t>En términos de subrubro económicos, destacan cultivos, cultivo de productos de mercado, horticultura, otros tipos de intermediación financiera y otros tipos de transporte por vía terrestre, representando un 71,1%, 12,9% y 7,8% del tamaño total de mercado, respectivamente. (</w:t>
            </w:r>
            <w:hyperlink r:id="rId20" w:history="1">
              <w:r w:rsidR="00FD65AC" w:rsidRPr="00636736">
                <w:rPr>
                  <w:rStyle w:val="Hipervnculo"/>
                  <w:rFonts w:ascii="Arial Narrow" w:hAnsi="Arial Narrow" w:cstheme="minorHAnsi"/>
                </w:rPr>
                <w:t>https://bit.ly/3wEgoKZ</w:t>
              </w:r>
            </w:hyperlink>
            <w:r w:rsidRPr="00986DBC">
              <w:rPr>
                <w:rFonts w:ascii="Arial Narrow" w:hAnsi="Arial Narrow" w:cstheme="minorHAnsi"/>
              </w:rPr>
              <w:t>).</w:t>
            </w:r>
          </w:p>
          <w:p w14:paraId="70E8D846" w14:textId="77777777" w:rsidR="00FD65AC" w:rsidRDefault="00FD65AC" w:rsidP="008749FA">
            <w:pPr>
              <w:shd w:val="clear" w:color="auto" w:fill="FFFFFF"/>
              <w:spacing w:after="120" w:line="276" w:lineRule="auto"/>
              <w:jc w:val="both"/>
              <w:rPr>
                <w:sz w:val="20"/>
                <w:szCs w:val="20"/>
                <w:lang w:val="es-MX"/>
              </w:rPr>
            </w:pPr>
          </w:p>
          <w:p w14:paraId="5FF2B30C" w14:textId="78547FCA" w:rsidR="00DF7C2D" w:rsidRPr="00C57FBD" w:rsidRDefault="00DF7C2D" w:rsidP="00DF7C2D">
            <w:pPr>
              <w:pStyle w:val="Prrafodelista"/>
              <w:numPr>
                <w:ilvl w:val="0"/>
                <w:numId w:val="22"/>
              </w:numPr>
              <w:shd w:val="clear" w:color="auto" w:fill="FFFFFF"/>
              <w:spacing w:after="120" w:line="276" w:lineRule="auto"/>
              <w:jc w:val="both"/>
              <w:rPr>
                <w:rFonts w:ascii="Arial Narrow" w:hAnsi="Arial Narrow" w:cstheme="minorHAnsi"/>
                <w:b/>
                <w:bCs/>
              </w:rPr>
            </w:pPr>
            <w:r w:rsidRPr="00C57FBD">
              <w:rPr>
                <w:rFonts w:ascii="Arial Narrow" w:hAnsi="Arial Narrow" w:cstheme="minorHAnsi"/>
                <w:b/>
                <w:bCs/>
                <w:u w:val="single"/>
              </w:rPr>
              <w:t>Peralillo</w:t>
            </w:r>
          </w:p>
          <w:p w14:paraId="2E5E3C94" w14:textId="44F27176" w:rsidR="00DF7C2D" w:rsidRPr="00223C7F" w:rsidRDefault="00DF7C2D" w:rsidP="00DF7C2D">
            <w:pPr>
              <w:shd w:val="clear" w:color="auto" w:fill="FFFFFF"/>
              <w:spacing w:after="120" w:line="276" w:lineRule="auto"/>
              <w:jc w:val="both"/>
              <w:rPr>
                <w:rFonts w:ascii="Arial Narrow" w:hAnsi="Arial Narrow" w:cstheme="minorHAnsi"/>
              </w:rPr>
            </w:pPr>
            <w:r w:rsidRPr="00223C7F">
              <w:rPr>
                <w:rFonts w:ascii="Arial Narrow" w:hAnsi="Arial Narrow" w:cstheme="minorHAnsi"/>
              </w:rPr>
              <w:t xml:space="preserve">Según los datos recolectados en el Censo del año 2017 realizado por el Instituto Nacional de Estadísticas, la comuna posee una población de </w:t>
            </w:r>
            <w:r w:rsidR="00223C7F" w:rsidRPr="00223C7F">
              <w:rPr>
                <w:rFonts w:ascii="Arial Narrow" w:hAnsi="Arial Narrow" w:cstheme="minorHAnsi"/>
              </w:rPr>
              <w:t>11007</w:t>
            </w:r>
            <w:r w:rsidRPr="00223C7F">
              <w:rPr>
                <w:rFonts w:ascii="Arial Narrow" w:hAnsi="Arial Narrow" w:cstheme="minorHAnsi"/>
              </w:rPr>
              <w:t xml:space="preserve"> habitantes de los cuales </w:t>
            </w:r>
            <w:r w:rsidR="00223C7F" w:rsidRPr="00223C7F">
              <w:rPr>
                <w:rFonts w:ascii="Arial Narrow" w:hAnsi="Arial Narrow" w:cstheme="minorHAnsi"/>
              </w:rPr>
              <w:t>5469</w:t>
            </w:r>
            <w:r w:rsidRPr="00223C7F">
              <w:rPr>
                <w:rFonts w:ascii="Arial Narrow" w:hAnsi="Arial Narrow" w:cstheme="minorHAnsi"/>
              </w:rPr>
              <w:t xml:space="preserve"> son mujeres y </w:t>
            </w:r>
            <w:r w:rsidR="00223C7F" w:rsidRPr="00223C7F">
              <w:rPr>
                <w:rFonts w:ascii="Arial Narrow" w:hAnsi="Arial Narrow" w:cstheme="minorHAnsi"/>
              </w:rPr>
              <w:t>5538</w:t>
            </w:r>
            <w:r w:rsidRPr="00223C7F">
              <w:rPr>
                <w:rFonts w:ascii="Arial Narrow" w:hAnsi="Arial Narrow" w:cstheme="minorHAnsi"/>
              </w:rPr>
              <w:t xml:space="preserve"> son hombres con un 3,</w:t>
            </w:r>
            <w:r w:rsidR="00223C7F" w:rsidRPr="00223C7F">
              <w:rPr>
                <w:rFonts w:ascii="Arial Narrow" w:hAnsi="Arial Narrow" w:cstheme="minorHAnsi"/>
              </w:rPr>
              <w:t>3</w:t>
            </w:r>
            <w:r w:rsidRPr="00223C7F">
              <w:rPr>
                <w:rFonts w:ascii="Arial Narrow" w:hAnsi="Arial Narrow" w:cstheme="minorHAnsi"/>
              </w:rPr>
              <w:t xml:space="preserve"> % de población de pueblos originarios.</w:t>
            </w:r>
          </w:p>
          <w:p w14:paraId="7046C152" w14:textId="6D954425" w:rsidR="00DF7C2D" w:rsidRPr="00FB4230" w:rsidRDefault="00DF7C2D" w:rsidP="00DF7C2D">
            <w:pPr>
              <w:shd w:val="clear" w:color="auto" w:fill="FFFFFF"/>
              <w:spacing w:after="120" w:line="276" w:lineRule="auto"/>
              <w:jc w:val="both"/>
              <w:rPr>
                <w:rFonts w:ascii="Arial Narrow" w:hAnsi="Arial Narrow" w:cstheme="minorHAnsi"/>
              </w:rPr>
            </w:pPr>
            <w:r w:rsidRPr="00FD65AC">
              <w:rPr>
                <w:rFonts w:ascii="Arial Narrow" w:hAnsi="Arial Narrow" w:cstheme="minorHAnsi"/>
              </w:rPr>
              <w:t xml:space="preserve">Un </w:t>
            </w:r>
            <w:r w:rsidR="009F30DE" w:rsidRPr="00FD65AC">
              <w:rPr>
                <w:rFonts w:ascii="Arial Narrow" w:hAnsi="Arial Narrow" w:cstheme="minorHAnsi"/>
              </w:rPr>
              <w:t>60,3</w:t>
            </w:r>
            <w:r w:rsidRPr="00FD65AC">
              <w:rPr>
                <w:rFonts w:ascii="Arial Narrow" w:hAnsi="Arial Narrow" w:cstheme="minorHAnsi"/>
              </w:rPr>
              <w:t xml:space="preserve"> % de la población comunal reside en la zona urbana, </w:t>
            </w:r>
            <w:r w:rsidR="00FD65AC" w:rsidRPr="00FD65AC">
              <w:rPr>
                <w:rFonts w:ascii="Arial Narrow" w:hAnsi="Arial Narrow" w:cstheme="minorHAnsi"/>
              </w:rPr>
              <w:t xml:space="preserve">esta se concentra principalmente en dos centros urbanos principales: Población y Peralillo </w:t>
            </w:r>
            <w:r w:rsidR="00FD65AC" w:rsidRPr="00FB4230">
              <w:rPr>
                <w:rFonts w:ascii="Arial Narrow" w:hAnsi="Arial Narrow" w:cstheme="minorHAnsi"/>
              </w:rPr>
              <w:t>Centro</w:t>
            </w:r>
            <w:r w:rsidRPr="00FB4230">
              <w:rPr>
                <w:rFonts w:ascii="Arial Narrow" w:hAnsi="Arial Narrow" w:cstheme="minorHAnsi"/>
              </w:rPr>
              <w:t xml:space="preserve">. El restante </w:t>
            </w:r>
            <w:r w:rsidR="009F30DE" w:rsidRPr="00FB4230">
              <w:rPr>
                <w:rFonts w:ascii="Arial Narrow" w:hAnsi="Arial Narrow" w:cstheme="minorHAnsi"/>
              </w:rPr>
              <w:t>39,7</w:t>
            </w:r>
            <w:r w:rsidRPr="00FB4230">
              <w:rPr>
                <w:rFonts w:ascii="Arial Narrow" w:hAnsi="Arial Narrow" w:cstheme="minorHAnsi"/>
              </w:rPr>
              <w:t>% de la población es de carácter rural, distribuida principalmente en: C</w:t>
            </w:r>
            <w:r w:rsidR="00FB4230" w:rsidRPr="00FB4230">
              <w:rPr>
                <w:rFonts w:ascii="Arial Narrow" w:hAnsi="Arial Narrow" w:cstheme="minorHAnsi"/>
              </w:rPr>
              <w:t>alleuque y Molinero</w:t>
            </w:r>
            <w:r w:rsidRPr="00FB4230">
              <w:rPr>
                <w:rFonts w:ascii="Arial Narrow" w:hAnsi="Arial Narrow" w:cstheme="minorHAnsi"/>
              </w:rPr>
              <w:t>. (PLADECO, Municipalidad de P</w:t>
            </w:r>
            <w:r w:rsidR="00FB4230" w:rsidRPr="00FB4230">
              <w:rPr>
                <w:rFonts w:ascii="Arial Narrow" w:hAnsi="Arial Narrow" w:cstheme="minorHAnsi"/>
              </w:rPr>
              <w:t>eralillo</w:t>
            </w:r>
            <w:r w:rsidRPr="00FB4230">
              <w:rPr>
                <w:rFonts w:ascii="Arial Narrow" w:hAnsi="Arial Narrow" w:cstheme="minorHAnsi"/>
              </w:rPr>
              <w:t>, 2019).</w:t>
            </w:r>
          </w:p>
          <w:p w14:paraId="59CD6D69" w14:textId="651F3B05" w:rsidR="00FD65AC" w:rsidRDefault="00FD65AC" w:rsidP="00DF7C2D">
            <w:pPr>
              <w:shd w:val="clear" w:color="auto" w:fill="FFFFFF"/>
              <w:spacing w:after="120" w:line="276" w:lineRule="auto"/>
              <w:jc w:val="both"/>
              <w:rPr>
                <w:rFonts w:ascii="Arial Narrow" w:hAnsi="Arial Narrow" w:cstheme="minorHAnsi"/>
              </w:rPr>
            </w:pPr>
            <w:r w:rsidRPr="00FD65AC">
              <w:rPr>
                <w:rFonts w:ascii="Arial Narrow" w:hAnsi="Arial Narrow" w:cstheme="minorHAnsi"/>
              </w:rPr>
              <w:t xml:space="preserve">La comuna de Peralillo se localiza, en la Provincia de Colchagua, ocupando terrenos de las serranías costeras localizadas al oeste de la depresión intermedia, formando parte de la cuenca media e inferior del </w:t>
            </w:r>
            <w:proofErr w:type="spellStart"/>
            <w:r w:rsidRPr="00FD65AC">
              <w:rPr>
                <w:rFonts w:ascii="Arial Narrow" w:hAnsi="Arial Narrow" w:cstheme="minorHAnsi"/>
              </w:rPr>
              <w:t>río</w:t>
            </w:r>
            <w:proofErr w:type="spellEnd"/>
            <w:r w:rsidRPr="00FD65AC">
              <w:rPr>
                <w:rFonts w:ascii="Arial Narrow" w:hAnsi="Arial Narrow" w:cstheme="minorHAnsi"/>
              </w:rPr>
              <w:t xml:space="preserve"> Tinguiririca. Tiene una superficie de 282,5 Km2 y su territorio representa el 1,73% de la superficie regional, siendo sus límites territoriales: al norte y noroeste con Marchigü</w:t>
            </w:r>
            <w:r w:rsidRPr="00FD65AC">
              <w:rPr>
                <w:rFonts w:ascii="Arial" w:hAnsi="Arial" w:cs="Arial"/>
              </w:rPr>
              <w:t>e</w:t>
            </w:r>
            <w:r w:rsidRPr="00FD65AC">
              <w:rPr>
                <w:rFonts w:ascii="Arial Narrow" w:hAnsi="Arial Narrow" w:cstheme="minorHAnsi"/>
              </w:rPr>
              <w:t>, al noreste con la comuna de Pichidegua, al sur con Santa Cruz y al oeste con Pumanque y Palmilla.</w:t>
            </w:r>
          </w:p>
          <w:p w14:paraId="319242A2" w14:textId="77777777" w:rsidR="005D3B3C" w:rsidRDefault="005D3B3C" w:rsidP="005D3B3C">
            <w:pPr>
              <w:shd w:val="clear" w:color="auto" w:fill="FFFFFF"/>
              <w:spacing w:after="120" w:line="276" w:lineRule="auto"/>
              <w:jc w:val="both"/>
              <w:rPr>
                <w:rFonts w:ascii="Arial Narrow" w:hAnsi="Arial Narrow" w:cstheme="minorHAnsi"/>
              </w:rPr>
            </w:pPr>
            <w:r w:rsidRPr="005D3B3C">
              <w:rPr>
                <w:rFonts w:ascii="Arial Narrow" w:hAnsi="Arial Narrow" w:cstheme="minorHAnsi"/>
              </w:rPr>
              <w:t>El clima de Peralillo, según la clasificación de Köppen,</w:t>
            </w:r>
            <w:r>
              <w:rPr>
                <w:rFonts w:ascii="Arial Narrow" w:hAnsi="Arial Narrow" w:cstheme="minorHAnsi"/>
              </w:rPr>
              <w:t xml:space="preserve"> </w:t>
            </w:r>
            <w:r w:rsidRPr="005D3B3C">
              <w:rPr>
                <w:rFonts w:ascii="Arial Narrow" w:hAnsi="Arial Narrow" w:cstheme="minorHAnsi"/>
              </w:rPr>
              <w:t>corresponde al tipo mediterráneo, cuyas temperaturas</w:t>
            </w:r>
            <w:r>
              <w:rPr>
                <w:rFonts w:ascii="Arial Narrow" w:hAnsi="Arial Narrow" w:cstheme="minorHAnsi"/>
              </w:rPr>
              <w:t xml:space="preserve"> </w:t>
            </w:r>
            <w:r w:rsidRPr="005D3B3C">
              <w:rPr>
                <w:rFonts w:ascii="Arial Narrow" w:hAnsi="Arial Narrow" w:cstheme="minorHAnsi"/>
              </w:rPr>
              <w:t>medias son del orden de 14° y 15°C, y una amplitud térmica</w:t>
            </w:r>
            <w:r>
              <w:rPr>
                <w:rFonts w:ascii="Arial Narrow" w:hAnsi="Arial Narrow" w:cstheme="minorHAnsi"/>
              </w:rPr>
              <w:t xml:space="preserve"> </w:t>
            </w:r>
            <w:r w:rsidRPr="005D3B3C">
              <w:rPr>
                <w:rFonts w:ascii="Arial Narrow" w:hAnsi="Arial Narrow" w:cstheme="minorHAnsi"/>
              </w:rPr>
              <w:t>de 12°C aproximadamente. En cuanto a las precipitaciones</w:t>
            </w:r>
            <w:r>
              <w:rPr>
                <w:rFonts w:ascii="Arial Narrow" w:hAnsi="Arial Narrow" w:cstheme="minorHAnsi"/>
              </w:rPr>
              <w:t xml:space="preserve"> </w:t>
            </w:r>
            <w:r w:rsidRPr="005D3B3C">
              <w:rPr>
                <w:rFonts w:ascii="Arial Narrow" w:hAnsi="Arial Narrow" w:cstheme="minorHAnsi"/>
              </w:rPr>
              <w:t>estas oscilan en promedio entre los 700 a 800 milímetros al</w:t>
            </w:r>
            <w:r>
              <w:rPr>
                <w:rFonts w:ascii="Arial Narrow" w:hAnsi="Arial Narrow" w:cstheme="minorHAnsi"/>
              </w:rPr>
              <w:t xml:space="preserve"> </w:t>
            </w:r>
            <w:r w:rsidRPr="005D3B3C">
              <w:rPr>
                <w:rFonts w:ascii="Arial Narrow" w:hAnsi="Arial Narrow" w:cstheme="minorHAnsi"/>
              </w:rPr>
              <w:t>año (Municipalidad de Peralillo, 2015).</w:t>
            </w:r>
          </w:p>
          <w:p w14:paraId="291ED4E5" w14:textId="4D006C76" w:rsidR="005D3B3C" w:rsidRDefault="005D3B3C" w:rsidP="005D3B3C">
            <w:pPr>
              <w:shd w:val="clear" w:color="auto" w:fill="FFFFFF"/>
              <w:spacing w:after="120" w:line="276" w:lineRule="auto"/>
              <w:jc w:val="both"/>
              <w:rPr>
                <w:rFonts w:ascii="Arial Narrow" w:hAnsi="Arial Narrow" w:cstheme="minorHAnsi"/>
              </w:rPr>
            </w:pPr>
            <w:r w:rsidRPr="005D3B3C">
              <w:rPr>
                <w:rFonts w:ascii="Arial Narrow" w:hAnsi="Arial Narrow" w:cstheme="minorHAnsi"/>
              </w:rPr>
              <w:t xml:space="preserve">En relación con la geomorfología de Peralillo, según </w:t>
            </w:r>
            <w:proofErr w:type="spellStart"/>
            <w:r w:rsidRPr="005D3B3C">
              <w:rPr>
                <w:rFonts w:ascii="Arial Narrow" w:hAnsi="Arial Narrow" w:cstheme="minorHAnsi"/>
              </w:rPr>
              <w:t>Börgel</w:t>
            </w:r>
            <w:proofErr w:type="spellEnd"/>
            <w:r>
              <w:rPr>
                <w:rFonts w:ascii="Arial Narrow" w:hAnsi="Arial Narrow" w:cstheme="minorHAnsi"/>
              </w:rPr>
              <w:t xml:space="preserve"> </w:t>
            </w:r>
            <w:r w:rsidRPr="005D3B3C">
              <w:rPr>
                <w:rFonts w:ascii="Arial Narrow" w:hAnsi="Arial Narrow" w:cstheme="minorHAnsi"/>
              </w:rPr>
              <w:t>(1983), la comuna está emplazada en la geoforma cordillera</w:t>
            </w:r>
            <w:r>
              <w:rPr>
                <w:rFonts w:ascii="Arial Narrow" w:hAnsi="Arial Narrow" w:cstheme="minorHAnsi"/>
              </w:rPr>
              <w:t xml:space="preserve"> </w:t>
            </w:r>
            <w:r w:rsidRPr="005D3B3C">
              <w:rPr>
                <w:rFonts w:ascii="Arial Narrow" w:hAnsi="Arial Narrow" w:cstheme="minorHAnsi"/>
              </w:rPr>
              <w:t>de la Costa y cuencas sedimentarias Inter montanas.</w:t>
            </w:r>
            <w:r>
              <w:rPr>
                <w:rFonts w:ascii="Arial Narrow" w:hAnsi="Arial Narrow" w:cstheme="minorHAnsi"/>
              </w:rPr>
              <w:t xml:space="preserve"> </w:t>
            </w:r>
            <w:r w:rsidRPr="005D3B3C">
              <w:rPr>
                <w:rFonts w:ascii="Arial Narrow" w:hAnsi="Arial Narrow" w:cstheme="minorHAnsi"/>
              </w:rPr>
              <w:t>La conformación geológica del territorio donde se emplaza la</w:t>
            </w:r>
            <w:r>
              <w:rPr>
                <w:rFonts w:ascii="Arial Narrow" w:hAnsi="Arial Narrow" w:cstheme="minorHAnsi"/>
              </w:rPr>
              <w:t xml:space="preserve"> </w:t>
            </w:r>
            <w:r w:rsidRPr="005D3B3C">
              <w:rPr>
                <w:rFonts w:ascii="Arial Narrow" w:hAnsi="Arial Narrow" w:cstheme="minorHAnsi"/>
              </w:rPr>
              <w:t>comuna de Peralillo presenta depósitos del cuaternario no</w:t>
            </w:r>
            <w:r>
              <w:rPr>
                <w:rFonts w:ascii="Arial Narrow" w:hAnsi="Arial Narrow" w:cstheme="minorHAnsi"/>
              </w:rPr>
              <w:t xml:space="preserve"> </w:t>
            </w:r>
            <w:r w:rsidRPr="005D3B3C">
              <w:rPr>
                <w:rFonts w:ascii="Arial Narrow" w:hAnsi="Arial Narrow" w:cstheme="minorHAnsi"/>
              </w:rPr>
              <w:t>consolidados, que han sido arrastrados a lo largo del tiempo</w:t>
            </w:r>
            <w:r>
              <w:rPr>
                <w:rFonts w:ascii="Arial Narrow" w:hAnsi="Arial Narrow" w:cstheme="minorHAnsi"/>
              </w:rPr>
              <w:t xml:space="preserve"> </w:t>
            </w:r>
            <w:r w:rsidRPr="005D3B3C">
              <w:rPr>
                <w:rFonts w:ascii="Arial Narrow" w:hAnsi="Arial Narrow" w:cstheme="minorHAnsi"/>
              </w:rPr>
              <w:t>por el río Tinguiririca, desde la cordillera de los Andes,</w:t>
            </w:r>
            <w:r>
              <w:rPr>
                <w:rFonts w:ascii="Arial Narrow" w:hAnsi="Arial Narrow" w:cstheme="minorHAnsi"/>
              </w:rPr>
              <w:t xml:space="preserve"> </w:t>
            </w:r>
            <w:r w:rsidRPr="005D3B3C">
              <w:rPr>
                <w:rFonts w:ascii="Arial Narrow" w:hAnsi="Arial Narrow" w:cstheme="minorHAnsi"/>
              </w:rPr>
              <w:t>configurando el suelo, permitiendo el desarrollo agrícola del</w:t>
            </w:r>
            <w:r>
              <w:rPr>
                <w:rFonts w:ascii="Arial Narrow" w:hAnsi="Arial Narrow" w:cstheme="minorHAnsi"/>
              </w:rPr>
              <w:t xml:space="preserve"> </w:t>
            </w:r>
            <w:r w:rsidRPr="005D3B3C">
              <w:rPr>
                <w:rFonts w:ascii="Arial Narrow" w:hAnsi="Arial Narrow" w:cstheme="minorHAnsi"/>
              </w:rPr>
              <w:t>valle de Colchagua (Municipalidad de Peralillo, 2015).</w:t>
            </w:r>
          </w:p>
          <w:p w14:paraId="38424D87" w14:textId="6F0EE2C7" w:rsidR="009F30DE" w:rsidRDefault="009F30DE" w:rsidP="005D3B3C">
            <w:pPr>
              <w:shd w:val="clear" w:color="auto" w:fill="FFFFFF"/>
              <w:spacing w:after="120" w:line="276" w:lineRule="auto"/>
              <w:jc w:val="both"/>
              <w:rPr>
                <w:rFonts w:ascii="Arial Narrow" w:hAnsi="Arial Narrow" w:cstheme="minorHAnsi"/>
              </w:rPr>
            </w:pPr>
            <w:r w:rsidRPr="009F30DE">
              <w:rPr>
                <w:rFonts w:ascii="Arial Narrow" w:hAnsi="Arial Narrow" w:cstheme="minorHAnsi"/>
              </w:rPr>
              <w:t>En el año 2019, la comuna de Peralillo contaba con 1.063</w:t>
            </w:r>
            <w:r>
              <w:rPr>
                <w:rFonts w:ascii="Arial Narrow" w:hAnsi="Arial Narrow" w:cstheme="minorHAnsi"/>
              </w:rPr>
              <w:t xml:space="preserve"> </w:t>
            </w:r>
            <w:r w:rsidRPr="009F30DE">
              <w:rPr>
                <w:rFonts w:ascii="Arial Narrow" w:hAnsi="Arial Narrow" w:cstheme="minorHAnsi"/>
              </w:rPr>
              <w:t>empresas, de las cuales en su mayoría fueron microempresas</w:t>
            </w:r>
            <w:r>
              <w:rPr>
                <w:rFonts w:ascii="Arial Narrow" w:hAnsi="Arial Narrow" w:cstheme="minorHAnsi"/>
              </w:rPr>
              <w:t xml:space="preserve"> </w:t>
            </w:r>
            <w:r w:rsidRPr="009F30DE">
              <w:rPr>
                <w:rFonts w:ascii="Arial Narrow" w:hAnsi="Arial Narrow" w:cstheme="minorHAnsi"/>
              </w:rPr>
              <w:t>representando aproximadamente un 71% del total con 756</w:t>
            </w:r>
            <w:r>
              <w:rPr>
                <w:rFonts w:ascii="Arial Narrow" w:hAnsi="Arial Narrow" w:cstheme="minorHAnsi"/>
              </w:rPr>
              <w:t xml:space="preserve"> </w:t>
            </w:r>
            <w:r w:rsidRPr="009F30DE">
              <w:rPr>
                <w:rFonts w:ascii="Arial Narrow" w:hAnsi="Arial Narrow" w:cstheme="minorHAnsi"/>
              </w:rPr>
              <w:t>empresas, seguida por las pequeñas empresas con 152</w:t>
            </w:r>
            <w:r>
              <w:rPr>
                <w:rFonts w:ascii="Arial Narrow" w:hAnsi="Arial Narrow" w:cstheme="minorHAnsi"/>
              </w:rPr>
              <w:t xml:space="preserve"> </w:t>
            </w:r>
            <w:r w:rsidRPr="009F30DE">
              <w:rPr>
                <w:rFonts w:ascii="Arial Narrow" w:hAnsi="Arial Narrow" w:cstheme="minorHAnsi"/>
              </w:rPr>
              <w:t>unidades lo que se traduce en un 14% del total de empresas</w:t>
            </w:r>
            <w:r>
              <w:rPr>
                <w:rFonts w:ascii="Arial Narrow" w:hAnsi="Arial Narrow" w:cstheme="minorHAnsi"/>
              </w:rPr>
              <w:t xml:space="preserve"> </w:t>
            </w:r>
            <w:r w:rsidRPr="009F30DE">
              <w:rPr>
                <w:rFonts w:ascii="Arial Narrow" w:hAnsi="Arial Narrow" w:cstheme="minorHAnsi"/>
              </w:rPr>
              <w:t>(Biblioteca del Congreso Nacional, 2021).</w:t>
            </w:r>
          </w:p>
          <w:p w14:paraId="5B40F6E9" w14:textId="02045622" w:rsidR="00DF7C2D" w:rsidRPr="005D3B3C" w:rsidRDefault="005D3B3C" w:rsidP="005D3B3C">
            <w:pPr>
              <w:shd w:val="clear" w:color="auto" w:fill="FFFFFF"/>
              <w:spacing w:after="120" w:line="276" w:lineRule="auto"/>
              <w:jc w:val="both"/>
              <w:rPr>
                <w:rFonts w:ascii="Arial Narrow" w:hAnsi="Arial Narrow" w:cstheme="minorHAnsi"/>
              </w:rPr>
            </w:pPr>
            <w:r w:rsidRPr="005D3B3C">
              <w:rPr>
                <w:rFonts w:ascii="Arial Narrow" w:hAnsi="Arial Narrow" w:cstheme="minorHAnsi"/>
              </w:rPr>
              <w:t>Los rubros que concentraron el mayor número de</w:t>
            </w:r>
            <w:r>
              <w:rPr>
                <w:rFonts w:ascii="Arial Narrow" w:hAnsi="Arial Narrow" w:cstheme="minorHAnsi"/>
              </w:rPr>
              <w:t xml:space="preserve"> </w:t>
            </w:r>
            <w:r w:rsidRPr="005D3B3C">
              <w:rPr>
                <w:rFonts w:ascii="Arial Narrow" w:hAnsi="Arial Narrow" w:cstheme="minorHAnsi"/>
              </w:rPr>
              <w:t>trabajadores al año 2019 fueron: agricultura,</w:t>
            </w:r>
            <w:r>
              <w:rPr>
                <w:rFonts w:ascii="Arial Narrow" w:hAnsi="Arial Narrow" w:cstheme="minorHAnsi"/>
              </w:rPr>
              <w:t xml:space="preserve"> </w:t>
            </w:r>
            <w:r w:rsidRPr="005D3B3C">
              <w:rPr>
                <w:rFonts w:ascii="Arial Narrow" w:hAnsi="Arial Narrow" w:cstheme="minorHAnsi"/>
              </w:rPr>
              <w:t>ganadería, silvicultura y pesca; administración pública</w:t>
            </w:r>
            <w:r>
              <w:rPr>
                <w:rFonts w:ascii="Arial Narrow" w:hAnsi="Arial Narrow" w:cstheme="minorHAnsi"/>
              </w:rPr>
              <w:t xml:space="preserve"> </w:t>
            </w:r>
            <w:r w:rsidRPr="005D3B3C">
              <w:rPr>
                <w:rFonts w:ascii="Arial Narrow" w:hAnsi="Arial Narrow" w:cstheme="minorHAnsi"/>
              </w:rPr>
              <w:t>y defensa, planes de seguridad social de afiliación</w:t>
            </w:r>
            <w:r>
              <w:rPr>
                <w:rFonts w:ascii="Arial Narrow" w:hAnsi="Arial Narrow" w:cstheme="minorHAnsi"/>
              </w:rPr>
              <w:t xml:space="preserve"> </w:t>
            </w:r>
            <w:r w:rsidRPr="005D3B3C">
              <w:rPr>
                <w:rFonts w:ascii="Arial Narrow" w:hAnsi="Arial Narrow" w:cstheme="minorHAnsi"/>
              </w:rPr>
              <w:t>obligatoria; e industria manufacturera, representando</w:t>
            </w:r>
            <w:r>
              <w:rPr>
                <w:rFonts w:ascii="Arial Narrow" w:hAnsi="Arial Narrow" w:cstheme="minorHAnsi"/>
              </w:rPr>
              <w:t xml:space="preserve"> </w:t>
            </w:r>
            <w:r w:rsidRPr="005D3B3C">
              <w:rPr>
                <w:rFonts w:ascii="Arial Narrow" w:hAnsi="Arial Narrow" w:cstheme="minorHAnsi"/>
              </w:rPr>
              <w:t>aproximadamente el 51%, 15% y 11% del total de</w:t>
            </w:r>
            <w:r>
              <w:rPr>
                <w:rFonts w:ascii="Arial Narrow" w:hAnsi="Arial Narrow" w:cstheme="minorHAnsi"/>
              </w:rPr>
              <w:t xml:space="preserve"> </w:t>
            </w:r>
            <w:r w:rsidRPr="005D3B3C">
              <w:rPr>
                <w:rFonts w:ascii="Arial Narrow" w:hAnsi="Arial Narrow" w:cstheme="minorHAnsi"/>
              </w:rPr>
              <w:t>trabajadores respectivamente (Biblioteca del</w:t>
            </w:r>
            <w:r>
              <w:rPr>
                <w:rFonts w:ascii="Arial Narrow" w:hAnsi="Arial Narrow" w:cstheme="minorHAnsi"/>
              </w:rPr>
              <w:t xml:space="preserve"> </w:t>
            </w:r>
            <w:r w:rsidRPr="005D3B3C">
              <w:rPr>
                <w:rFonts w:ascii="Arial Narrow" w:hAnsi="Arial Narrow" w:cstheme="minorHAnsi"/>
              </w:rPr>
              <w:t>Congreso Nacional, 2021).</w:t>
            </w:r>
          </w:p>
        </w:tc>
      </w:tr>
    </w:tbl>
    <w:p w14:paraId="6866B6E8" w14:textId="6AAB415D" w:rsidR="00D200EB" w:rsidRDefault="00D200EB">
      <w:pPr>
        <w:spacing w:after="160" w:line="259" w:lineRule="auto"/>
      </w:pPr>
      <w:r>
        <w:lastRenderedPageBreak/>
        <w:br w:type="page"/>
      </w:r>
      <w:r w:rsidR="00AE609B">
        <w:lastRenderedPageBreak/>
        <w:tab/>
      </w:r>
      <w:r w:rsidR="00AE609B">
        <w:tab/>
      </w:r>
    </w:p>
    <w:p w14:paraId="02256DB0" w14:textId="77777777" w:rsidR="00E070BE" w:rsidRDefault="00E070BE"/>
    <w:tbl>
      <w:tblPr>
        <w:tblW w:w="9922"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7F7F7F"/>
        </w:tblBorders>
        <w:tblLayout w:type="fixed"/>
        <w:tblLook w:val="00A0" w:firstRow="1" w:lastRow="0" w:firstColumn="1" w:lastColumn="0" w:noHBand="0" w:noVBand="0"/>
      </w:tblPr>
      <w:tblGrid>
        <w:gridCol w:w="9922"/>
      </w:tblGrid>
      <w:tr w:rsidR="003D779D" w:rsidRPr="0033203E" w14:paraId="7327CAC1" w14:textId="77777777" w:rsidTr="003D779D">
        <w:trPr>
          <w:trHeight w:val="458"/>
          <w:jc w:val="center"/>
        </w:trPr>
        <w:tc>
          <w:tcPr>
            <w:tcW w:w="992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8324D5" w14:textId="52206A22" w:rsidR="003D779D" w:rsidRPr="0033203E" w:rsidRDefault="003D779D" w:rsidP="003D779D">
            <w:pPr>
              <w:spacing w:before="240" w:line="276" w:lineRule="auto"/>
              <w:rPr>
                <w:rFonts w:ascii="Arial Narrow" w:hAnsi="Arial Narrow" w:cstheme="minorHAnsi"/>
              </w:rPr>
            </w:pPr>
            <w:r w:rsidRPr="0033203E">
              <w:rPr>
                <w:rFonts w:ascii="Arial Narrow" w:hAnsi="Arial Narrow" w:cstheme="minorHAnsi"/>
              </w:rPr>
              <w:t xml:space="preserve">CUADRO </w:t>
            </w:r>
            <w:r w:rsidRPr="0033203E">
              <w:rPr>
                <w:rFonts w:ascii="Arial Narrow" w:hAnsi="Arial Narrow" w:cstheme="minorHAnsi"/>
              </w:rPr>
              <w:fldChar w:fldCharType="begin"/>
            </w:r>
            <w:r w:rsidRPr="0033203E">
              <w:rPr>
                <w:rFonts w:ascii="Arial Narrow" w:hAnsi="Arial Narrow" w:cstheme="minorHAnsi"/>
              </w:rPr>
              <w:instrText xml:space="preserve"> SEQ CUADRO \* ARABIC </w:instrText>
            </w:r>
            <w:r w:rsidRPr="0033203E">
              <w:rPr>
                <w:rFonts w:ascii="Arial Narrow" w:hAnsi="Arial Narrow" w:cstheme="minorHAnsi"/>
              </w:rPr>
              <w:fldChar w:fldCharType="separate"/>
            </w:r>
            <w:r w:rsidRPr="0033203E">
              <w:rPr>
                <w:rFonts w:ascii="Arial Narrow" w:hAnsi="Arial Narrow" w:cstheme="minorHAnsi"/>
                <w:noProof/>
              </w:rPr>
              <w:t>4</w:t>
            </w:r>
            <w:r w:rsidRPr="0033203E">
              <w:rPr>
                <w:rFonts w:ascii="Arial Narrow" w:hAnsi="Arial Narrow" w:cstheme="minorHAnsi"/>
              </w:rPr>
              <w:fldChar w:fldCharType="end"/>
            </w:r>
            <w:r w:rsidRPr="0033203E">
              <w:rPr>
                <w:rFonts w:ascii="Arial Narrow" w:hAnsi="Arial Narrow" w:cstheme="minorHAnsi"/>
              </w:rPr>
              <w:t>: OBJETIVO GENERAL DEL PROYECTO</w:t>
            </w:r>
          </w:p>
          <w:p w14:paraId="0D28D95F" w14:textId="77777777" w:rsidR="003D779D" w:rsidRPr="0033203E" w:rsidRDefault="003D779D" w:rsidP="003D779D">
            <w:pPr>
              <w:spacing w:before="240" w:line="276" w:lineRule="auto"/>
              <w:rPr>
                <w:rFonts w:ascii="Arial Narrow" w:hAnsi="Arial Narrow" w:cstheme="minorHAnsi"/>
              </w:rPr>
            </w:pPr>
            <w:r w:rsidRPr="0033203E">
              <w:rPr>
                <w:rFonts w:ascii="Arial Narrow" w:hAnsi="Arial Narrow" w:cstheme="minorHAnsi"/>
              </w:rPr>
              <w:t>(Debe indicar solo un objetivo general. Máximo 50 palabras)</w:t>
            </w:r>
          </w:p>
        </w:tc>
      </w:tr>
      <w:tr w:rsidR="003D779D" w:rsidRPr="0033203E" w14:paraId="316DDA2D" w14:textId="77777777" w:rsidTr="003D779D">
        <w:trPr>
          <w:trHeight w:val="939"/>
          <w:jc w:val="center"/>
        </w:trPr>
        <w:tc>
          <w:tcPr>
            <w:tcW w:w="9922"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589A459F" w14:textId="5EBEE16D" w:rsidR="003D779D" w:rsidRPr="0033203E" w:rsidRDefault="003D779D" w:rsidP="003D779D">
            <w:pPr>
              <w:spacing w:before="240" w:line="276" w:lineRule="auto"/>
              <w:jc w:val="both"/>
              <w:rPr>
                <w:rFonts w:ascii="Arial Narrow" w:hAnsi="Arial Narrow" w:cstheme="minorHAnsi"/>
              </w:rPr>
            </w:pPr>
            <w:r w:rsidRPr="0033203E">
              <w:rPr>
                <w:rFonts w:ascii="Arial Narrow" w:hAnsi="Arial Narrow" w:cstheme="minorHAnsi"/>
              </w:rPr>
              <w:t xml:space="preserve">Acelerar, mediante acompañamiento, asistencia técnica, acercamiento a redes de fomento productivo y/o financiamiento, el desarrollo y crecimiento de empresas ubicadas en </w:t>
            </w:r>
            <w:r w:rsidR="00C57FBD">
              <w:rPr>
                <w:rFonts w:ascii="Arial Narrow" w:hAnsi="Arial Narrow" w:cstheme="minorHAnsi"/>
              </w:rPr>
              <w:t>los</w:t>
            </w:r>
            <w:r w:rsidRPr="0033203E">
              <w:rPr>
                <w:rFonts w:ascii="Arial Narrow" w:hAnsi="Arial Narrow" w:cstheme="minorHAnsi"/>
              </w:rPr>
              <w:t xml:space="preserve"> territorio</w:t>
            </w:r>
            <w:r w:rsidR="00C57FBD">
              <w:rPr>
                <w:rFonts w:ascii="Arial Narrow" w:hAnsi="Arial Narrow" w:cstheme="minorHAnsi"/>
              </w:rPr>
              <w:t>s</w:t>
            </w:r>
            <w:r w:rsidRPr="0033203E">
              <w:rPr>
                <w:rFonts w:ascii="Arial Narrow" w:hAnsi="Arial Narrow" w:cstheme="minorHAnsi"/>
              </w:rPr>
              <w:t xml:space="preserve"> </w:t>
            </w:r>
            <w:r w:rsidRPr="00C57FBD">
              <w:rPr>
                <w:rFonts w:ascii="Arial Narrow" w:hAnsi="Arial Narrow" w:cstheme="minorHAnsi"/>
              </w:rPr>
              <w:t xml:space="preserve">de </w:t>
            </w:r>
            <w:r w:rsidR="005A3A5A" w:rsidRPr="00C57FBD">
              <w:rPr>
                <w:rFonts w:ascii="Arial Narrow" w:hAnsi="Arial Narrow" w:cstheme="minorHAnsi"/>
              </w:rPr>
              <w:t>L</w:t>
            </w:r>
            <w:r w:rsidR="00C57FBD" w:rsidRPr="00C57FBD">
              <w:rPr>
                <w:rFonts w:ascii="Arial Narrow" w:hAnsi="Arial Narrow" w:cstheme="minorHAnsi"/>
              </w:rPr>
              <w:t>a</w:t>
            </w:r>
            <w:r w:rsidR="005A3A5A" w:rsidRPr="00C57FBD">
              <w:rPr>
                <w:rFonts w:ascii="Arial Narrow" w:hAnsi="Arial Narrow" w:cstheme="minorHAnsi"/>
              </w:rPr>
              <w:t xml:space="preserve"> </w:t>
            </w:r>
            <w:r w:rsidRPr="00C57FBD">
              <w:rPr>
                <w:rFonts w:ascii="Arial Narrow" w:hAnsi="Arial Narrow" w:cstheme="minorHAnsi"/>
              </w:rPr>
              <w:t xml:space="preserve">Región de </w:t>
            </w:r>
            <w:r w:rsidR="00C57FBD" w:rsidRPr="00C57FBD">
              <w:rPr>
                <w:rFonts w:ascii="Arial Narrow" w:hAnsi="Arial Narrow" w:cstheme="minorHAnsi"/>
              </w:rPr>
              <w:t>O’Higgins</w:t>
            </w:r>
            <w:r w:rsidRPr="00C57FBD">
              <w:rPr>
                <w:rFonts w:ascii="Arial Narrow" w:hAnsi="Arial Narrow" w:cstheme="minorHAnsi"/>
              </w:rPr>
              <w:t>.</w:t>
            </w:r>
            <w:r w:rsidRPr="0033203E">
              <w:rPr>
                <w:rFonts w:ascii="Arial Narrow" w:hAnsi="Arial Narrow" w:cstheme="minorHAnsi"/>
              </w:rPr>
              <w:t xml:space="preserve"> </w:t>
            </w:r>
          </w:p>
        </w:tc>
      </w:tr>
    </w:tbl>
    <w:p w14:paraId="5E57BC06" w14:textId="77777777" w:rsidR="009D7E69" w:rsidRPr="0033203E" w:rsidRDefault="009D7E69" w:rsidP="000C6D02">
      <w:pPr>
        <w:spacing w:before="240" w:line="276" w:lineRule="auto"/>
        <w:rPr>
          <w:rFonts w:ascii="Arial Narrow" w:hAnsi="Arial Narrow" w:cstheme="minorHAnsi"/>
        </w:rPr>
      </w:pPr>
    </w:p>
    <w:tbl>
      <w:tblPr>
        <w:tblW w:w="9918"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7F7F7F"/>
        </w:tblBorders>
        <w:tblLayout w:type="fixed"/>
        <w:tblLook w:val="00A0" w:firstRow="1" w:lastRow="0" w:firstColumn="1" w:lastColumn="0" w:noHBand="0" w:noVBand="0"/>
      </w:tblPr>
      <w:tblGrid>
        <w:gridCol w:w="1276"/>
        <w:gridCol w:w="8642"/>
      </w:tblGrid>
      <w:tr w:rsidR="00183C73" w:rsidRPr="0033203E" w14:paraId="3A127837" w14:textId="77777777" w:rsidTr="001D44B3">
        <w:trPr>
          <w:trHeight w:val="458"/>
          <w:jc w:val="center"/>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6D51D8D" w14:textId="77777777" w:rsidR="00183C73" w:rsidRPr="0033203E" w:rsidRDefault="00183C73" w:rsidP="000C6D02">
            <w:pPr>
              <w:spacing w:before="240" w:line="276" w:lineRule="auto"/>
              <w:rPr>
                <w:rFonts w:ascii="Arial Narrow" w:hAnsi="Arial Narrow" w:cstheme="minorHAnsi"/>
              </w:rPr>
            </w:pPr>
            <w:r w:rsidRPr="0033203E">
              <w:rPr>
                <w:rFonts w:ascii="Arial Narrow" w:hAnsi="Arial Narrow" w:cstheme="minorHAnsi"/>
              </w:rPr>
              <w:t xml:space="preserve"> CUADRO </w:t>
            </w:r>
            <w:r w:rsidRPr="0033203E">
              <w:rPr>
                <w:rFonts w:ascii="Arial Narrow" w:hAnsi="Arial Narrow" w:cstheme="minorHAnsi"/>
              </w:rPr>
              <w:fldChar w:fldCharType="begin"/>
            </w:r>
            <w:r w:rsidRPr="0033203E">
              <w:rPr>
                <w:rFonts w:ascii="Arial Narrow" w:hAnsi="Arial Narrow" w:cstheme="minorHAnsi"/>
              </w:rPr>
              <w:instrText xml:space="preserve"> SEQ CUADRO \* ARABIC </w:instrText>
            </w:r>
            <w:r w:rsidRPr="0033203E">
              <w:rPr>
                <w:rFonts w:ascii="Arial Narrow" w:hAnsi="Arial Narrow" w:cstheme="minorHAnsi"/>
              </w:rPr>
              <w:fldChar w:fldCharType="separate"/>
            </w:r>
            <w:r w:rsidR="00FE708E" w:rsidRPr="0033203E">
              <w:rPr>
                <w:rFonts w:ascii="Arial Narrow" w:hAnsi="Arial Narrow" w:cstheme="minorHAnsi"/>
                <w:noProof/>
              </w:rPr>
              <w:t>5</w:t>
            </w:r>
            <w:r w:rsidRPr="0033203E">
              <w:rPr>
                <w:rFonts w:ascii="Arial Narrow" w:hAnsi="Arial Narrow" w:cstheme="minorHAnsi"/>
              </w:rPr>
              <w:fldChar w:fldCharType="end"/>
            </w:r>
            <w:r w:rsidRPr="0033203E">
              <w:rPr>
                <w:rFonts w:ascii="Arial Narrow" w:hAnsi="Arial Narrow" w:cstheme="minorHAnsi"/>
              </w:rPr>
              <w:t xml:space="preserve">: OBJETIVOS ESPECÍFICOS DEL PROYECTO </w:t>
            </w:r>
          </w:p>
          <w:p w14:paraId="18DB8F3B" w14:textId="77777777" w:rsidR="00183C73" w:rsidRPr="0033203E" w:rsidRDefault="00183C73" w:rsidP="000C6D02">
            <w:pPr>
              <w:spacing w:before="240" w:line="276" w:lineRule="auto"/>
              <w:rPr>
                <w:rFonts w:ascii="Arial Narrow" w:hAnsi="Arial Narrow" w:cstheme="minorHAnsi"/>
              </w:rPr>
            </w:pPr>
            <w:r w:rsidRPr="0033203E">
              <w:rPr>
                <w:rFonts w:ascii="Arial Narrow" w:hAnsi="Arial Narrow" w:cstheme="minorHAnsi"/>
              </w:rPr>
              <w:t xml:space="preserve">(Debe indicar máximo </w:t>
            </w:r>
            <w:r w:rsidR="005623F0" w:rsidRPr="0033203E">
              <w:rPr>
                <w:rFonts w:ascii="Arial Narrow" w:hAnsi="Arial Narrow" w:cstheme="minorHAnsi"/>
              </w:rPr>
              <w:t>4</w:t>
            </w:r>
            <w:r w:rsidRPr="0033203E">
              <w:rPr>
                <w:rFonts w:ascii="Arial Narrow" w:hAnsi="Arial Narrow" w:cstheme="minorHAnsi"/>
              </w:rPr>
              <w:t xml:space="preserve"> objetivos específicos. Máximo 150 palabras)</w:t>
            </w:r>
          </w:p>
        </w:tc>
      </w:tr>
      <w:tr w:rsidR="008950DC" w:rsidRPr="0033203E" w14:paraId="234AE9D1" w14:textId="77777777" w:rsidTr="001D44B3">
        <w:trPr>
          <w:trHeight w:val="325"/>
          <w:jc w:val="center"/>
        </w:trPr>
        <w:tc>
          <w:tcPr>
            <w:tcW w:w="1276" w:type="dxa"/>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14:paraId="719AAF24" w14:textId="77777777" w:rsidR="008950DC" w:rsidRPr="0033203E" w:rsidRDefault="008950DC" w:rsidP="000C6D02">
            <w:pPr>
              <w:spacing w:before="240" w:line="276" w:lineRule="auto"/>
              <w:jc w:val="center"/>
              <w:rPr>
                <w:rFonts w:ascii="Arial Narrow" w:hAnsi="Arial Narrow" w:cstheme="minorHAnsi"/>
              </w:rPr>
            </w:pPr>
            <w:r w:rsidRPr="0033203E">
              <w:rPr>
                <w:rFonts w:ascii="Arial Narrow" w:hAnsi="Arial Narrow" w:cstheme="minorHAnsi"/>
              </w:rPr>
              <w:t>OE1</w:t>
            </w:r>
          </w:p>
        </w:tc>
        <w:tc>
          <w:tcPr>
            <w:tcW w:w="8642" w:type="dxa"/>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14:paraId="563DFE20" w14:textId="77777777" w:rsidR="008950DC" w:rsidRPr="0033203E" w:rsidRDefault="00BE3615" w:rsidP="000C6D02">
            <w:pPr>
              <w:spacing w:before="240" w:line="276" w:lineRule="auto"/>
              <w:jc w:val="both"/>
              <w:rPr>
                <w:rFonts w:ascii="Arial Narrow" w:hAnsi="Arial Narrow" w:cstheme="minorHAnsi"/>
              </w:rPr>
            </w:pPr>
            <w:r w:rsidRPr="0033203E">
              <w:rPr>
                <w:rFonts w:ascii="Arial Narrow" w:hAnsi="Arial Narrow" w:cstheme="minorHAnsi"/>
              </w:rPr>
              <w:t xml:space="preserve">Identificar, evaluar y seleccionar empresas beneficiarias del programa, determinando brechas que limitan el desarrollo y crecimiento de sus negocios. </w:t>
            </w:r>
          </w:p>
        </w:tc>
      </w:tr>
      <w:tr w:rsidR="008950DC" w:rsidRPr="0033203E" w14:paraId="6D1EE876" w14:textId="77777777" w:rsidTr="001D44B3">
        <w:trPr>
          <w:trHeight w:val="325"/>
          <w:jc w:val="center"/>
        </w:trPr>
        <w:tc>
          <w:tcPr>
            <w:tcW w:w="1276"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0BF8C8C0" w14:textId="77777777" w:rsidR="008950DC" w:rsidRPr="0033203E" w:rsidRDefault="008950DC" w:rsidP="000C6D02">
            <w:pPr>
              <w:spacing w:before="240" w:line="276" w:lineRule="auto"/>
              <w:jc w:val="center"/>
              <w:rPr>
                <w:rFonts w:ascii="Arial Narrow" w:hAnsi="Arial Narrow" w:cstheme="minorHAnsi"/>
              </w:rPr>
            </w:pPr>
            <w:r w:rsidRPr="0033203E">
              <w:rPr>
                <w:rFonts w:ascii="Arial Narrow" w:hAnsi="Arial Narrow" w:cstheme="minorHAnsi"/>
              </w:rPr>
              <w:t>OE2</w:t>
            </w:r>
          </w:p>
        </w:tc>
        <w:tc>
          <w:tcPr>
            <w:tcW w:w="8642"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623A2EB6" w14:textId="77777777" w:rsidR="008950DC" w:rsidRPr="0033203E" w:rsidRDefault="00CC5158" w:rsidP="000C6D02">
            <w:pPr>
              <w:spacing w:before="240" w:line="276" w:lineRule="auto"/>
              <w:jc w:val="both"/>
              <w:rPr>
                <w:rFonts w:ascii="Arial Narrow" w:hAnsi="Arial Narrow" w:cstheme="minorHAnsi"/>
              </w:rPr>
            </w:pPr>
            <w:r w:rsidRPr="0033203E">
              <w:rPr>
                <w:rFonts w:ascii="Arial Narrow" w:hAnsi="Arial Narrow" w:cstheme="minorHAnsi"/>
              </w:rPr>
              <w:t>Diseñar, validar y ejecutar con empresas seleccionadas un plan de dinamización q</w:t>
            </w:r>
            <w:r w:rsidR="006D5F7E" w:rsidRPr="0033203E">
              <w:rPr>
                <w:rFonts w:ascii="Arial Narrow" w:hAnsi="Arial Narrow" w:cstheme="minorHAnsi"/>
              </w:rPr>
              <w:t xml:space="preserve">ue amplíe las oportunidades de </w:t>
            </w:r>
            <w:r w:rsidRPr="0033203E">
              <w:rPr>
                <w:rFonts w:ascii="Arial Narrow" w:hAnsi="Arial Narrow" w:cstheme="minorHAnsi"/>
              </w:rPr>
              <w:t>negocio mediante su integración a la red de fomento territorial.</w:t>
            </w:r>
          </w:p>
        </w:tc>
      </w:tr>
      <w:tr w:rsidR="008950DC" w:rsidRPr="0033203E" w14:paraId="12821358" w14:textId="77777777" w:rsidTr="001D44B3">
        <w:trPr>
          <w:trHeight w:val="325"/>
          <w:jc w:val="center"/>
        </w:trPr>
        <w:tc>
          <w:tcPr>
            <w:tcW w:w="1276"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55C8E9BB" w14:textId="77777777" w:rsidR="008950DC" w:rsidRPr="0033203E" w:rsidRDefault="008950DC" w:rsidP="000C6D02">
            <w:pPr>
              <w:spacing w:before="240" w:line="276" w:lineRule="auto"/>
              <w:jc w:val="center"/>
              <w:rPr>
                <w:rFonts w:ascii="Arial Narrow" w:hAnsi="Arial Narrow" w:cstheme="minorHAnsi"/>
              </w:rPr>
            </w:pPr>
            <w:r w:rsidRPr="0033203E">
              <w:rPr>
                <w:rFonts w:ascii="Arial Narrow" w:hAnsi="Arial Narrow" w:cstheme="minorHAnsi"/>
              </w:rPr>
              <w:t>OE3</w:t>
            </w:r>
          </w:p>
        </w:tc>
        <w:tc>
          <w:tcPr>
            <w:tcW w:w="8642"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17BB964F" w14:textId="77777777" w:rsidR="008950DC" w:rsidRPr="0033203E" w:rsidRDefault="00BE3615" w:rsidP="000C6D02">
            <w:pPr>
              <w:spacing w:before="240" w:line="276" w:lineRule="auto"/>
              <w:jc w:val="both"/>
              <w:rPr>
                <w:rFonts w:ascii="Arial Narrow" w:hAnsi="Arial Narrow" w:cstheme="minorHAnsi"/>
              </w:rPr>
            </w:pPr>
            <w:r w:rsidRPr="0033203E">
              <w:rPr>
                <w:rFonts w:ascii="Arial Narrow" w:hAnsi="Arial Narrow" w:cstheme="minorHAnsi"/>
              </w:rPr>
              <w:t xml:space="preserve">Implementar con las empresas de mayor potencial de desarrollo planes de aceleramiento con </w:t>
            </w:r>
            <w:r w:rsidR="006B75C9" w:rsidRPr="0033203E">
              <w:rPr>
                <w:rFonts w:ascii="Arial Narrow" w:hAnsi="Arial Narrow" w:cstheme="minorHAnsi"/>
              </w:rPr>
              <w:t xml:space="preserve">asistencia </w:t>
            </w:r>
            <w:r w:rsidRPr="0033203E">
              <w:rPr>
                <w:rFonts w:ascii="Arial Narrow" w:hAnsi="Arial Narrow" w:cstheme="minorHAnsi"/>
              </w:rPr>
              <w:t>y acompañamiento que asegure el desarrollo y crecimiento de sus negocios.</w:t>
            </w:r>
          </w:p>
        </w:tc>
      </w:tr>
      <w:tr w:rsidR="005623F0" w:rsidRPr="0033203E" w14:paraId="0D9C3AB2" w14:textId="77777777" w:rsidTr="001D44B3">
        <w:trPr>
          <w:trHeight w:val="325"/>
          <w:jc w:val="center"/>
        </w:trPr>
        <w:tc>
          <w:tcPr>
            <w:tcW w:w="1276"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232CC4C1" w14:textId="77777777" w:rsidR="005623F0" w:rsidRPr="0033203E" w:rsidRDefault="005623F0" w:rsidP="000C6D02">
            <w:pPr>
              <w:spacing w:before="240" w:line="276" w:lineRule="auto"/>
              <w:jc w:val="center"/>
              <w:rPr>
                <w:rFonts w:ascii="Arial Narrow" w:hAnsi="Arial Narrow" w:cstheme="minorHAnsi"/>
              </w:rPr>
            </w:pPr>
            <w:r w:rsidRPr="0033203E">
              <w:rPr>
                <w:rFonts w:ascii="Arial Narrow" w:hAnsi="Arial Narrow" w:cstheme="minorHAnsi"/>
              </w:rPr>
              <w:t>OE4</w:t>
            </w:r>
          </w:p>
        </w:tc>
        <w:tc>
          <w:tcPr>
            <w:tcW w:w="8642"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0784D2EB" w14:textId="77777777" w:rsidR="005623F0" w:rsidRPr="0033203E" w:rsidRDefault="00BE3615" w:rsidP="000C6D02">
            <w:pPr>
              <w:spacing w:before="240" w:line="276" w:lineRule="auto"/>
              <w:jc w:val="both"/>
              <w:rPr>
                <w:rFonts w:ascii="Arial Narrow" w:hAnsi="Arial Narrow" w:cstheme="minorHAnsi"/>
              </w:rPr>
            </w:pPr>
            <w:r w:rsidRPr="0033203E">
              <w:rPr>
                <w:rFonts w:ascii="Arial Narrow" w:hAnsi="Arial Narrow" w:cstheme="minorHAnsi"/>
              </w:rPr>
              <w:t xml:space="preserve">Fortalecer la red de fomento </w:t>
            </w:r>
            <w:r w:rsidR="006B75C9" w:rsidRPr="0033203E">
              <w:rPr>
                <w:rFonts w:ascii="Arial Narrow" w:hAnsi="Arial Narrow" w:cstheme="minorHAnsi"/>
              </w:rPr>
              <w:t xml:space="preserve">territorial </w:t>
            </w:r>
            <w:r w:rsidRPr="0033203E">
              <w:rPr>
                <w:rFonts w:ascii="Arial Narrow" w:hAnsi="Arial Narrow" w:cstheme="minorHAnsi"/>
              </w:rPr>
              <w:t xml:space="preserve">para vincular a empresas beneficiarias con la oferta de instrumentos de apoyo pertinentes en el ecosistema productivo </w:t>
            </w:r>
            <w:r w:rsidR="00CC5158" w:rsidRPr="0033203E">
              <w:rPr>
                <w:rFonts w:ascii="Arial Narrow" w:hAnsi="Arial Narrow" w:cstheme="minorHAnsi"/>
              </w:rPr>
              <w:t>territorial.</w:t>
            </w:r>
          </w:p>
        </w:tc>
      </w:tr>
    </w:tbl>
    <w:p w14:paraId="35537314" w14:textId="77777777" w:rsidR="001D44B3" w:rsidRPr="0033203E" w:rsidRDefault="001D44B3" w:rsidP="000C6D02">
      <w:pPr>
        <w:spacing w:before="240" w:line="276" w:lineRule="auto"/>
        <w:rPr>
          <w:rFonts w:ascii="Arial Narrow" w:hAnsi="Arial Narrow" w:cstheme="minorHAnsi"/>
        </w:rPr>
      </w:pPr>
    </w:p>
    <w:tbl>
      <w:tblPr>
        <w:tblW w:w="10160"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7F7F7F"/>
        </w:tblBorders>
        <w:tblLayout w:type="fixed"/>
        <w:tblLook w:val="00A0" w:firstRow="1" w:lastRow="0" w:firstColumn="1" w:lastColumn="0" w:noHBand="0" w:noVBand="0"/>
      </w:tblPr>
      <w:tblGrid>
        <w:gridCol w:w="2689"/>
        <w:gridCol w:w="7471"/>
      </w:tblGrid>
      <w:tr w:rsidR="00183C73" w:rsidRPr="0033203E" w14:paraId="7AC061A3" w14:textId="77777777" w:rsidTr="00254593">
        <w:trPr>
          <w:trHeight w:val="458"/>
          <w:jc w:val="center"/>
        </w:trPr>
        <w:tc>
          <w:tcPr>
            <w:tcW w:w="1016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CD983BA" w14:textId="77777777" w:rsidR="00183C73" w:rsidRPr="0033203E" w:rsidRDefault="00183C73" w:rsidP="000C6D02">
            <w:pPr>
              <w:spacing w:before="240" w:line="276" w:lineRule="auto"/>
              <w:rPr>
                <w:rFonts w:ascii="Arial Narrow" w:hAnsi="Arial Narrow" w:cstheme="minorHAnsi"/>
              </w:rPr>
            </w:pPr>
            <w:r w:rsidRPr="0033203E">
              <w:rPr>
                <w:rFonts w:ascii="Arial Narrow" w:hAnsi="Arial Narrow" w:cstheme="minorHAnsi"/>
              </w:rPr>
              <w:t xml:space="preserve">CUADRO </w:t>
            </w:r>
            <w:r w:rsidRPr="0033203E">
              <w:rPr>
                <w:rFonts w:ascii="Arial Narrow" w:hAnsi="Arial Narrow" w:cstheme="minorHAnsi"/>
              </w:rPr>
              <w:fldChar w:fldCharType="begin"/>
            </w:r>
            <w:r w:rsidRPr="0033203E">
              <w:rPr>
                <w:rFonts w:ascii="Arial Narrow" w:hAnsi="Arial Narrow" w:cstheme="minorHAnsi"/>
              </w:rPr>
              <w:instrText xml:space="preserve"> SEQ CUADRO \* ARABIC </w:instrText>
            </w:r>
            <w:r w:rsidRPr="0033203E">
              <w:rPr>
                <w:rFonts w:ascii="Arial Narrow" w:hAnsi="Arial Narrow" w:cstheme="minorHAnsi"/>
              </w:rPr>
              <w:fldChar w:fldCharType="separate"/>
            </w:r>
            <w:r w:rsidR="00FE708E" w:rsidRPr="0033203E">
              <w:rPr>
                <w:rFonts w:ascii="Arial Narrow" w:hAnsi="Arial Narrow" w:cstheme="minorHAnsi"/>
                <w:noProof/>
              </w:rPr>
              <w:t>6</w:t>
            </w:r>
            <w:r w:rsidRPr="0033203E">
              <w:rPr>
                <w:rFonts w:ascii="Arial Narrow" w:hAnsi="Arial Narrow" w:cstheme="minorHAnsi"/>
              </w:rPr>
              <w:fldChar w:fldCharType="end"/>
            </w:r>
            <w:r w:rsidRPr="0033203E">
              <w:rPr>
                <w:rFonts w:ascii="Arial Narrow" w:hAnsi="Arial Narrow" w:cstheme="minorHAnsi"/>
              </w:rPr>
              <w:t>: PARTICIPANTES DEL PROYECTO</w:t>
            </w:r>
          </w:p>
          <w:p w14:paraId="5F9F3BA7" w14:textId="77777777" w:rsidR="00183C73" w:rsidRPr="0033203E" w:rsidRDefault="00183C73" w:rsidP="000C6D02">
            <w:pPr>
              <w:spacing w:before="240" w:line="276" w:lineRule="auto"/>
              <w:rPr>
                <w:rFonts w:ascii="Arial Narrow" w:hAnsi="Arial Narrow" w:cstheme="minorHAnsi"/>
              </w:rPr>
            </w:pPr>
            <w:r w:rsidRPr="0033203E">
              <w:rPr>
                <w:rFonts w:ascii="Arial Narrow" w:hAnsi="Arial Narrow" w:cstheme="minorHAnsi"/>
              </w:rPr>
              <w:t xml:space="preserve"> (Debe describir capacidades requeridas para la gestión del proyecto, identificando los roles que permiten la coordinación y/o articulación de los participantes. Máximo 150 palabras)</w:t>
            </w:r>
          </w:p>
        </w:tc>
      </w:tr>
      <w:tr w:rsidR="009075DB" w:rsidRPr="0033203E" w14:paraId="38562A36" w14:textId="77777777" w:rsidTr="00B13AA6">
        <w:trPr>
          <w:trHeight w:val="579"/>
          <w:jc w:val="center"/>
        </w:trPr>
        <w:tc>
          <w:tcPr>
            <w:tcW w:w="2689" w:type="dxa"/>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14:paraId="416EA09A" w14:textId="77777777" w:rsidR="009075DB" w:rsidRPr="0033203E" w:rsidRDefault="009075DB" w:rsidP="000C6D02">
            <w:pPr>
              <w:spacing w:before="240" w:line="276" w:lineRule="auto"/>
              <w:jc w:val="center"/>
              <w:rPr>
                <w:rFonts w:ascii="Arial Narrow" w:hAnsi="Arial Narrow" w:cstheme="minorHAnsi"/>
              </w:rPr>
            </w:pPr>
            <w:r w:rsidRPr="0033203E">
              <w:rPr>
                <w:rFonts w:ascii="Arial Narrow" w:hAnsi="Arial Narrow" w:cstheme="minorHAnsi"/>
              </w:rPr>
              <w:t>NOMBRE DE PARTICIPANTE</w:t>
            </w:r>
          </w:p>
        </w:tc>
        <w:tc>
          <w:tcPr>
            <w:tcW w:w="7471" w:type="dxa"/>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center"/>
          </w:tcPr>
          <w:p w14:paraId="4C140D7C" w14:textId="77777777" w:rsidR="009075DB" w:rsidRPr="0033203E" w:rsidRDefault="009075DB" w:rsidP="000C6D02">
            <w:pPr>
              <w:spacing w:before="240" w:line="276" w:lineRule="auto"/>
              <w:jc w:val="center"/>
              <w:rPr>
                <w:rFonts w:ascii="Arial Narrow" w:hAnsi="Arial Narrow" w:cstheme="minorHAnsi"/>
              </w:rPr>
            </w:pPr>
            <w:r w:rsidRPr="0033203E">
              <w:rPr>
                <w:rFonts w:ascii="Arial Narrow" w:hAnsi="Arial Narrow" w:cstheme="minorHAnsi"/>
              </w:rPr>
              <w:t>ROLES</w:t>
            </w:r>
          </w:p>
        </w:tc>
      </w:tr>
      <w:tr w:rsidR="009075DB" w:rsidRPr="0033203E" w14:paraId="295C1152" w14:textId="77777777" w:rsidTr="00B13AA6">
        <w:trPr>
          <w:trHeight w:val="359"/>
          <w:jc w:val="center"/>
        </w:trPr>
        <w:tc>
          <w:tcPr>
            <w:tcW w:w="2689"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5C9E1D20" w14:textId="4D97AEA2" w:rsidR="009075DB" w:rsidRPr="0033203E" w:rsidRDefault="00BE3615" w:rsidP="00A6583C">
            <w:pPr>
              <w:pStyle w:val="Prrafodelista"/>
              <w:numPr>
                <w:ilvl w:val="0"/>
                <w:numId w:val="2"/>
              </w:numPr>
              <w:spacing w:before="240" w:line="276" w:lineRule="auto"/>
              <w:rPr>
                <w:rFonts w:ascii="Arial Narrow" w:hAnsi="Arial Narrow" w:cstheme="minorHAnsi"/>
              </w:rPr>
            </w:pPr>
            <w:r w:rsidRPr="0033203E">
              <w:rPr>
                <w:rFonts w:ascii="Arial Narrow" w:hAnsi="Arial Narrow" w:cstheme="minorHAnsi"/>
              </w:rPr>
              <w:t>Beneficiari</w:t>
            </w:r>
            <w:r w:rsidR="00DF52C5">
              <w:rPr>
                <w:rFonts w:ascii="Arial Narrow" w:hAnsi="Arial Narrow" w:cstheme="minorHAnsi"/>
              </w:rPr>
              <w:t>os</w:t>
            </w:r>
            <w:r w:rsidRPr="0033203E">
              <w:rPr>
                <w:rFonts w:ascii="Arial Narrow" w:hAnsi="Arial Narrow" w:cstheme="minorHAnsi"/>
              </w:rPr>
              <w:t xml:space="preserve"> atendidos </w:t>
            </w:r>
          </w:p>
        </w:tc>
        <w:tc>
          <w:tcPr>
            <w:tcW w:w="7471" w:type="dxa"/>
            <w:tcBorders>
              <w:top w:val="single" w:sz="4" w:space="0" w:color="auto"/>
              <w:left w:val="single" w:sz="4" w:space="0" w:color="auto"/>
              <w:bottom w:val="single" w:sz="4" w:space="0" w:color="auto"/>
              <w:right w:val="single" w:sz="4" w:space="0" w:color="000000"/>
            </w:tcBorders>
            <w:shd w:val="clear" w:color="auto" w:fill="FFFFFF" w:themeFill="background1"/>
          </w:tcPr>
          <w:p w14:paraId="38D047B7" w14:textId="77777777" w:rsidR="009075DB" w:rsidRPr="0033203E" w:rsidRDefault="002B4A2D" w:rsidP="000C6D02">
            <w:pPr>
              <w:spacing w:before="240" w:line="276" w:lineRule="auto"/>
              <w:jc w:val="both"/>
              <w:rPr>
                <w:rFonts w:ascii="Arial Narrow" w:hAnsi="Arial Narrow" w:cstheme="minorHAnsi"/>
              </w:rPr>
            </w:pPr>
            <w:r w:rsidRPr="0033203E">
              <w:rPr>
                <w:rFonts w:ascii="Arial Narrow" w:hAnsi="Arial Narrow" w:cstheme="minorHAnsi"/>
              </w:rPr>
              <w:t>Son elegibles para ser beneficiarios finales de ACELERA las empresas privadas (personas naturales y jurídicas) nacionales o extranjeras, que hayan iniciado actividades ante el Servicio de Impuestos Internos, para el desarrollo de actividades empresariales cuya actividad económica sea productiva o de servicios a empresas productivas, que cumplen con los criterios preestablecidos para su selección.</w:t>
            </w:r>
          </w:p>
        </w:tc>
      </w:tr>
      <w:tr w:rsidR="009075DB" w:rsidRPr="0033203E" w14:paraId="3117A234" w14:textId="77777777" w:rsidTr="00B13AA6">
        <w:trPr>
          <w:trHeight w:val="1510"/>
          <w:jc w:val="center"/>
        </w:trPr>
        <w:tc>
          <w:tcPr>
            <w:tcW w:w="2689"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4C114876" w14:textId="77777777" w:rsidR="009075DB" w:rsidRPr="0033203E" w:rsidRDefault="005B172E" w:rsidP="00A6583C">
            <w:pPr>
              <w:pStyle w:val="Prrafodelista"/>
              <w:numPr>
                <w:ilvl w:val="0"/>
                <w:numId w:val="2"/>
              </w:numPr>
              <w:spacing w:before="240" w:line="276" w:lineRule="auto"/>
              <w:rPr>
                <w:rFonts w:ascii="Arial Narrow" w:hAnsi="Arial Narrow" w:cstheme="minorHAnsi"/>
              </w:rPr>
            </w:pPr>
            <w:r w:rsidRPr="0033203E">
              <w:rPr>
                <w:rFonts w:ascii="Arial Narrow" w:hAnsi="Arial Narrow" w:cstheme="minorHAnsi"/>
              </w:rPr>
              <w:t>Agente operador intermediario (AOI)</w:t>
            </w:r>
          </w:p>
        </w:tc>
        <w:tc>
          <w:tcPr>
            <w:tcW w:w="7471" w:type="dxa"/>
            <w:tcBorders>
              <w:top w:val="single" w:sz="4" w:space="0" w:color="auto"/>
              <w:left w:val="single" w:sz="4" w:space="0" w:color="auto"/>
              <w:bottom w:val="single" w:sz="4" w:space="0" w:color="auto"/>
              <w:right w:val="single" w:sz="4" w:space="0" w:color="000000"/>
            </w:tcBorders>
            <w:shd w:val="clear" w:color="auto" w:fill="FFFFFF" w:themeFill="background1"/>
          </w:tcPr>
          <w:p w14:paraId="4E15B042" w14:textId="77777777" w:rsidR="009075DB" w:rsidRPr="0033203E" w:rsidRDefault="005B172E" w:rsidP="000C6D02">
            <w:pPr>
              <w:spacing w:before="240" w:line="276" w:lineRule="auto"/>
              <w:jc w:val="both"/>
              <w:rPr>
                <w:rFonts w:ascii="Arial Narrow" w:hAnsi="Arial Narrow" w:cstheme="minorHAnsi"/>
              </w:rPr>
            </w:pPr>
            <w:r w:rsidRPr="0033203E">
              <w:rPr>
                <w:rFonts w:ascii="Arial Narrow" w:hAnsi="Arial Narrow" w:cstheme="minorHAnsi"/>
              </w:rPr>
              <w:t xml:space="preserve">Son personas jurídicas de derecho público o privado, habilitadas para suscribir convenios de asignación de fondos del presupuesto de Corfo. Es el responsable de velar por el cumplimiento de las obligaciones financieras, de las actividades y objetivos del proyecto. Particularmente, le corresponderá contratar y dar seguimiento al equipo técnico y/o consultores para la aplicación de diagnóstico y ejecución de planes, entre otras funciones. </w:t>
            </w:r>
          </w:p>
        </w:tc>
      </w:tr>
      <w:tr w:rsidR="009075DB" w:rsidRPr="0033203E" w14:paraId="5B7D5967" w14:textId="77777777" w:rsidTr="00B13AA6">
        <w:trPr>
          <w:trHeight w:val="1418"/>
          <w:jc w:val="center"/>
        </w:trPr>
        <w:tc>
          <w:tcPr>
            <w:tcW w:w="2689"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72B670A4" w14:textId="69689BC5" w:rsidR="009075DB" w:rsidRPr="0033203E" w:rsidRDefault="006B75C9" w:rsidP="00A6583C">
            <w:pPr>
              <w:pStyle w:val="Prrafodelista"/>
              <w:numPr>
                <w:ilvl w:val="0"/>
                <w:numId w:val="2"/>
              </w:numPr>
              <w:spacing w:before="240" w:line="276" w:lineRule="auto"/>
              <w:rPr>
                <w:rFonts w:ascii="Arial Narrow" w:hAnsi="Arial Narrow" w:cstheme="minorHAnsi"/>
              </w:rPr>
            </w:pPr>
            <w:r w:rsidRPr="0033203E">
              <w:rPr>
                <w:rFonts w:ascii="Arial Narrow" w:hAnsi="Arial Narrow" w:cstheme="minorHAnsi"/>
              </w:rPr>
              <w:lastRenderedPageBreak/>
              <w:t>Gestor</w:t>
            </w:r>
            <w:r w:rsidR="00251733">
              <w:rPr>
                <w:rFonts w:ascii="Arial Narrow" w:hAnsi="Arial Narrow" w:cstheme="minorHAnsi"/>
              </w:rPr>
              <w:t xml:space="preserve"> o gestora</w:t>
            </w:r>
            <w:r w:rsidRPr="0033203E">
              <w:rPr>
                <w:rFonts w:ascii="Arial Narrow" w:hAnsi="Arial Narrow" w:cstheme="minorHAnsi"/>
              </w:rPr>
              <w:t xml:space="preserve"> territorial</w:t>
            </w:r>
          </w:p>
        </w:tc>
        <w:tc>
          <w:tcPr>
            <w:tcW w:w="7471" w:type="dxa"/>
            <w:tcBorders>
              <w:top w:val="single" w:sz="4" w:space="0" w:color="auto"/>
              <w:left w:val="single" w:sz="4" w:space="0" w:color="auto"/>
              <w:bottom w:val="single" w:sz="4" w:space="0" w:color="auto"/>
              <w:right w:val="single" w:sz="4" w:space="0" w:color="000000"/>
            </w:tcBorders>
            <w:shd w:val="clear" w:color="auto" w:fill="FFFFFF" w:themeFill="background1"/>
          </w:tcPr>
          <w:p w14:paraId="5C0C35EB" w14:textId="77777777" w:rsidR="001A62B5" w:rsidRPr="0033203E" w:rsidRDefault="005B172E" w:rsidP="000C6D02">
            <w:pPr>
              <w:spacing w:before="240" w:line="276" w:lineRule="auto"/>
              <w:jc w:val="both"/>
              <w:rPr>
                <w:rFonts w:ascii="Arial Narrow" w:hAnsi="Arial Narrow" w:cstheme="minorHAnsi"/>
              </w:rPr>
            </w:pPr>
            <w:r w:rsidRPr="0033203E">
              <w:rPr>
                <w:rFonts w:ascii="Arial Narrow" w:hAnsi="Arial Narrow" w:cstheme="minorHAnsi"/>
              </w:rPr>
              <w:t>Son personas naturales o jurídicas que cumple</w:t>
            </w:r>
            <w:r w:rsidR="004A656C" w:rsidRPr="0033203E">
              <w:rPr>
                <w:rFonts w:ascii="Arial Narrow" w:hAnsi="Arial Narrow" w:cstheme="minorHAnsi"/>
              </w:rPr>
              <w:t>n</w:t>
            </w:r>
            <w:r w:rsidRPr="0033203E">
              <w:rPr>
                <w:rFonts w:ascii="Arial Narrow" w:hAnsi="Arial Narrow" w:cstheme="minorHAnsi"/>
              </w:rPr>
              <w:t xml:space="preserve"> con el perfil definido por Corfo y será contratada para </w:t>
            </w:r>
            <w:r w:rsidR="005B4C10" w:rsidRPr="0033203E">
              <w:rPr>
                <w:rFonts w:ascii="Arial Narrow" w:hAnsi="Arial Narrow" w:cstheme="minorHAnsi"/>
              </w:rPr>
              <w:t>g</w:t>
            </w:r>
            <w:r w:rsidR="001A62B5" w:rsidRPr="0033203E">
              <w:rPr>
                <w:rFonts w:ascii="Arial Narrow" w:hAnsi="Arial Narrow" w:cstheme="minorHAnsi"/>
              </w:rPr>
              <w:t xml:space="preserve">estionar los procesos de aceleración y dinamización empresarial que se impulsan en el </w:t>
            </w:r>
            <w:r w:rsidR="005B4C10" w:rsidRPr="0033203E">
              <w:rPr>
                <w:rFonts w:ascii="Arial Narrow" w:hAnsi="Arial Narrow" w:cstheme="minorHAnsi"/>
              </w:rPr>
              <w:t xml:space="preserve">territorio a través del programa, coordinando a </w:t>
            </w:r>
            <w:r w:rsidR="004A656C" w:rsidRPr="0033203E">
              <w:rPr>
                <w:rFonts w:ascii="Arial Narrow" w:hAnsi="Arial Narrow" w:cstheme="minorHAnsi"/>
              </w:rPr>
              <w:t xml:space="preserve">sus distintos </w:t>
            </w:r>
            <w:r w:rsidR="001A62B5" w:rsidRPr="0033203E">
              <w:rPr>
                <w:rFonts w:ascii="Arial Narrow" w:hAnsi="Arial Narrow" w:cstheme="minorHAnsi"/>
              </w:rPr>
              <w:t>actores participantes</w:t>
            </w:r>
            <w:r w:rsidR="004A656C" w:rsidRPr="0033203E">
              <w:rPr>
                <w:rFonts w:ascii="Arial Narrow" w:hAnsi="Arial Narrow" w:cstheme="minorHAnsi"/>
              </w:rPr>
              <w:t xml:space="preserve"> (públicos y privados)</w:t>
            </w:r>
            <w:r w:rsidR="005B4C10" w:rsidRPr="0033203E">
              <w:rPr>
                <w:rFonts w:ascii="Arial Narrow" w:hAnsi="Arial Narrow" w:cstheme="minorHAnsi"/>
              </w:rPr>
              <w:t>,</w:t>
            </w:r>
            <w:r w:rsidR="001A62B5" w:rsidRPr="0033203E">
              <w:rPr>
                <w:rFonts w:ascii="Arial Narrow" w:hAnsi="Arial Narrow" w:cstheme="minorHAnsi"/>
              </w:rPr>
              <w:t xml:space="preserve"> brindando asesoría técnica y acompañamiento metodológico en función de la calidad de los resultados</w:t>
            </w:r>
            <w:r w:rsidR="005B4C10" w:rsidRPr="0033203E">
              <w:rPr>
                <w:rFonts w:ascii="Arial Narrow" w:hAnsi="Arial Narrow" w:cstheme="minorHAnsi"/>
              </w:rPr>
              <w:t xml:space="preserve"> del proyecto</w:t>
            </w:r>
            <w:r w:rsidR="001A62B5" w:rsidRPr="0033203E">
              <w:rPr>
                <w:rFonts w:ascii="Arial Narrow" w:hAnsi="Arial Narrow" w:cstheme="minorHAnsi"/>
              </w:rPr>
              <w:t>.</w:t>
            </w:r>
            <w:r w:rsidR="005B4C10" w:rsidRPr="0033203E">
              <w:rPr>
                <w:rFonts w:ascii="Arial Narrow" w:hAnsi="Arial Narrow" w:cstheme="minorHAnsi"/>
              </w:rPr>
              <w:t xml:space="preserve"> </w:t>
            </w:r>
          </w:p>
        </w:tc>
      </w:tr>
      <w:tr w:rsidR="009075DB" w:rsidRPr="0033203E" w14:paraId="0EFA1A33" w14:textId="77777777" w:rsidTr="00B13AA6">
        <w:trPr>
          <w:trHeight w:val="1133"/>
          <w:jc w:val="center"/>
        </w:trPr>
        <w:tc>
          <w:tcPr>
            <w:tcW w:w="2689"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72DBA6DF" w14:textId="3AD08050" w:rsidR="009075DB" w:rsidRPr="0033203E" w:rsidRDefault="004A656C" w:rsidP="00A6583C">
            <w:pPr>
              <w:pStyle w:val="Prrafodelista"/>
              <w:numPr>
                <w:ilvl w:val="0"/>
                <w:numId w:val="2"/>
              </w:numPr>
              <w:spacing w:before="240" w:line="276" w:lineRule="auto"/>
              <w:rPr>
                <w:rFonts w:ascii="Arial Narrow" w:hAnsi="Arial Narrow" w:cstheme="minorHAnsi"/>
              </w:rPr>
            </w:pPr>
            <w:r w:rsidRPr="0033203E">
              <w:rPr>
                <w:rFonts w:ascii="Arial Narrow" w:hAnsi="Arial Narrow" w:cstheme="minorHAnsi"/>
              </w:rPr>
              <w:t>Entrevistadore</w:t>
            </w:r>
            <w:r w:rsidR="006E4D6C">
              <w:rPr>
                <w:rFonts w:ascii="Arial Narrow" w:hAnsi="Arial Narrow" w:cstheme="minorHAnsi"/>
              </w:rPr>
              <w:t>s/as</w:t>
            </w:r>
          </w:p>
        </w:tc>
        <w:tc>
          <w:tcPr>
            <w:tcW w:w="7471" w:type="dxa"/>
            <w:tcBorders>
              <w:top w:val="single" w:sz="4" w:space="0" w:color="auto"/>
              <w:left w:val="single" w:sz="4" w:space="0" w:color="auto"/>
              <w:bottom w:val="single" w:sz="4" w:space="0" w:color="auto"/>
              <w:right w:val="single" w:sz="4" w:space="0" w:color="000000"/>
            </w:tcBorders>
            <w:shd w:val="clear" w:color="auto" w:fill="FFFFFF" w:themeFill="background1"/>
          </w:tcPr>
          <w:p w14:paraId="6F9DACC6" w14:textId="77777777" w:rsidR="009075DB" w:rsidRPr="0033203E" w:rsidRDefault="004A656C" w:rsidP="000C6D02">
            <w:pPr>
              <w:spacing w:before="240" w:line="276" w:lineRule="auto"/>
              <w:jc w:val="both"/>
              <w:rPr>
                <w:rFonts w:ascii="Arial Narrow" w:hAnsi="Arial Narrow" w:cstheme="minorHAnsi"/>
              </w:rPr>
            </w:pPr>
            <w:r w:rsidRPr="0033203E">
              <w:rPr>
                <w:rFonts w:ascii="Arial Narrow" w:hAnsi="Arial Narrow" w:cstheme="minorHAnsi"/>
              </w:rPr>
              <w:t>Son personas naturales o jurídicas que cumplen con el perfil definido por Corfo y podrán ser contratadas para entrevistar y/o evaluar a potenciales beneficiarios del programa. Deben trabajar coordinadamente con el gestor territorial.</w:t>
            </w:r>
          </w:p>
        </w:tc>
      </w:tr>
      <w:tr w:rsidR="004A656C" w:rsidRPr="0033203E" w14:paraId="4544B871" w14:textId="77777777" w:rsidTr="00B13AA6">
        <w:trPr>
          <w:trHeight w:val="1404"/>
          <w:jc w:val="center"/>
        </w:trPr>
        <w:tc>
          <w:tcPr>
            <w:tcW w:w="2689"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2BCBCA28" w14:textId="379E2FFC" w:rsidR="004A656C" w:rsidRPr="0033203E" w:rsidDel="006B75C9" w:rsidRDefault="004A656C" w:rsidP="00A6583C">
            <w:pPr>
              <w:pStyle w:val="Prrafodelista"/>
              <w:numPr>
                <w:ilvl w:val="0"/>
                <w:numId w:val="2"/>
              </w:numPr>
              <w:spacing w:before="240" w:line="276" w:lineRule="auto"/>
              <w:rPr>
                <w:rFonts w:ascii="Arial Narrow" w:hAnsi="Arial Narrow" w:cstheme="minorHAnsi"/>
              </w:rPr>
            </w:pPr>
            <w:r w:rsidRPr="0033203E">
              <w:rPr>
                <w:rFonts w:ascii="Arial Narrow" w:hAnsi="Arial Narrow" w:cstheme="minorHAnsi"/>
              </w:rPr>
              <w:t>Consultores</w:t>
            </w:r>
            <w:r w:rsidR="00B501D8">
              <w:rPr>
                <w:rFonts w:ascii="Arial Narrow" w:hAnsi="Arial Narrow" w:cstheme="minorHAnsi"/>
              </w:rPr>
              <w:t>/as</w:t>
            </w:r>
          </w:p>
        </w:tc>
        <w:tc>
          <w:tcPr>
            <w:tcW w:w="7471" w:type="dxa"/>
            <w:tcBorders>
              <w:top w:val="single" w:sz="4" w:space="0" w:color="auto"/>
              <w:left w:val="single" w:sz="4" w:space="0" w:color="auto"/>
              <w:bottom w:val="single" w:sz="4" w:space="0" w:color="auto"/>
              <w:right w:val="single" w:sz="4" w:space="0" w:color="000000"/>
            </w:tcBorders>
            <w:shd w:val="clear" w:color="auto" w:fill="FFFFFF" w:themeFill="background1"/>
          </w:tcPr>
          <w:p w14:paraId="441719C7" w14:textId="77777777" w:rsidR="004A656C" w:rsidRPr="0033203E" w:rsidRDefault="004A656C" w:rsidP="000C6D02">
            <w:pPr>
              <w:spacing w:before="240" w:line="276" w:lineRule="auto"/>
              <w:jc w:val="both"/>
              <w:rPr>
                <w:rFonts w:ascii="Arial Narrow" w:hAnsi="Arial Narrow" w:cstheme="minorHAnsi"/>
              </w:rPr>
            </w:pPr>
            <w:r w:rsidRPr="0033203E">
              <w:rPr>
                <w:rFonts w:ascii="Arial Narrow" w:hAnsi="Arial Narrow" w:cstheme="minorHAnsi"/>
              </w:rPr>
              <w:t xml:space="preserve">Son personas naturales o jurídicas que cumplen con el perfil definido por Corfo y podrán ser contratadas para ejecutar partes o fases del proyecto. Deberán contar con experiencia y capacidades técnicas suficientes y un giro u objeto idóneo, en relación al objetivo del proyecto y las características específicas de cada fase. </w:t>
            </w:r>
          </w:p>
        </w:tc>
      </w:tr>
      <w:tr w:rsidR="004A656C" w:rsidRPr="0033203E" w14:paraId="2FD939D2" w14:textId="77777777" w:rsidTr="00B13AA6">
        <w:trPr>
          <w:trHeight w:val="1450"/>
          <w:jc w:val="center"/>
        </w:trPr>
        <w:tc>
          <w:tcPr>
            <w:tcW w:w="2689"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78649606" w14:textId="77777777" w:rsidR="004A656C" w:rsidRPr="0033203E" w:rsidRDefault="004A656C" w:rsidP="00A6583C">
            <w:pPr>
              <w:pStyle w:val="Prrafodelista"/>
              <w:numPr>
                <w:ilvl w:val="0"/>
                <w:numId w:val="2"/>
              </w:numPr>
              <w:spacing w:before="240" w:line="276" w:lineRule="auto"/>
              <w:rPr>
                <w:rFonts w:ascii="Arial Narrow" w:hAnsi="Arial Narrow" w:cstheme="minorHAnsi"/>
              </w:rPr>
            </w:pPr>
            <w:r w:rsidRPr="0033203E">
              <w:rPr>
                <w:rFonts w:ascii="Arial Narrow" w:hAnsi="Arial Narrow" w:cstheme="minorHAnsi"/>
              </w:rPr>
              <w:t>Asistentes empresariales</w:t>
            </w:r>
          </w:p>
        </w:tc>
        <w:tc>
          <w:tcPr>
            <w:tcW w:w="7471" w:type="dxa"/>
            <w:tcBorders>
              <w:top w:val="single" w:sz="4" w:space="0" w:color="auto"/>
              <w:left w:val="single" w:sz="4" w:space="0" w:color="auto"/>
              <w:bottom w:val="single" w:sz="4" w:space="0" w:color="auto"/>
              <w:right w:val="single" w:sz="4" w:space="0" w:color="000000"/>
            </w:tcBorders>
            <w:shd w:val="clear" w:color="auto" w:fill="FFFFFF" w:themeFill="background1"/>
          </w:tcPr>
          <w:p w14:paraId="45DC4F41" w14:textId="78044D54" w:rsidR="004A656C" w:rsidRPr="0033203E" w:rsidRDefault="004A656C" w:rsidP="000C6D02">
            <w:pPr>
              <w:spacing w:before="240" w:line="276" w:lineRule="auto"/>
              <w:jc w:val="both"/>
              <w:rPr>
                <w:rFonts w:ascii="Arial Narrow" w:hAnsi="Arial Narrow" w:cstheme="minorHAnsi"/>
              </w:rPr>
            </w:pPr>
            <w:r w:rsidRPr="0033203E">
              <w:rPr>
                <w:rFonts w:ascii="Arial Narrow" w:hAnsi="Arial Narrow" w:cstheme="minorHAnsi"/>
              </w:rPr>
              <w:t>Son personas naturales o jurídicas que cumple con el perfil definido por Corfo y podrán ser contratadas para apoyar a beneficiarios del programa en la formulación de planes de aceleramiento y de proyectos, actividades de mentoría y acompañamiento. Deben trabajar coordinadamente con consultores</w:t>
            </w:r>
            <w:r w:rsidR="00B501D8">
              <w:rPr>
                <w:rFonts w:ascii="Arial Narrow" w:hAnsi="Arial Narrow" w:cstheme="minorHAnsi"/>
              </w:rPr>
              <w:t>/as</w:t>
            </w:r>
            <w:r w:rsidRPr="0033203E">
              <w:rPr>
                <w:rFonts w:ascii="Arial Narrow" w:hAnsi="Arial Narrow" w:cstheme="minorHAnsi"/>
              </w:rPr>
              <w:t xml:space="preserve"> y gestor</w:t>
            </w:r>
            <w:r w:rsidR="00B501D8">
              <w:rPr>
                <w:rFonts w:ascii="Arial Narrow" w:hAnsi="Arial Narrow" w:cstheme="minorHAnsi"/>
              </w:rPr>
              <w:t xml:space="preserve"> o gestora</w:t>
            </w:r>
            <w:r w:rsidRPr="0033203E">
              <w:rPr>
                <w:rFonts w:ascii="Arial Narrow" w:hAnsi="Arial Narrow" w:cstheme="minorHAnsi"/>
              </w:rPr>
              <w:t xml:space="preserve"> territorial.</w:t>
            </w:r>
          </w:p>
        </w:tc>
      </w:tr>
      <w:tr w:rsidR="004A656C" w:rsidRPr="0033203E" w14:paraId="7904C2D9" w14:textId="77777777" w:rsidTr="00B13AA6">
        <w:trPr>
          <w:trHeight w:val="643"/>
          <w:jc w:val="center"/>
        </w:trPr>
        <w:tc>
          <w:tcPr>
            <w:tcW w:w="2689"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3B8BF286" w14:textId="0834BD31" w:rsidR="004A656C" w:rsidRPr="0033203E" w:rsidRDefault="004A656C" w:rsidP="00A6583C">
            <w:pPr>
              <w:pStyle w:val="Prrafodelista"/>
              <w:numPr>
                <w:ilvl w:val="0"/>
                <w:numId w:val="2"/>
              </w:numPr>
              <w:spacing w:before="240" w:line="276" w:lineRule="auto"/>
              <w:rPr>
                <w:rFonts w:ascii="Arial Narrow" w:hAnsi="Arial Narrow" w:cstheme="minorHAnsi"/>
              </w:rPr>
            </w:pPr>
            <w:r w:rsidRPr="0033203E">
              <w:rPr>
                <w:rFonts w:ascii="Arial Narrow" w:hAnsi="Arial Narrow" w:cstheme="minorHAnsi"/>
              </w:rPr>
              <w:t>G</w:t>
            </w:r>
            <w:r w:rsidR="00B501D8">
              <w:rPr>
                <w:rFonts w:ascii="Arial Narrow" w:hAnsi="Arial Narrow" w:cstheme="minorHAnsi"/>
              </w:rPr>
              <w:t>obierno Regional</w:t>
            </w:r>
          </w:p>
        </w:tc>
        <w:tc>
          <w:tcPr>
            <w:tcW w:w="7471" w:type="dxa"/>
            <w:tcBorders>
              <w:top w:val="single" w:sz="4" w:space="0" w:color="auto"/>
              <w:left w:val="single" w:sz="4" w:space="0" w:color="auto"/>
              <w:bottom w:val="single" w:sz="4" w:space="0" w:color="auto"/>
              <w:right w:val="single" w:sz="4" w:space="0" w:color="000000"/>
            </w:tcBorders>
            <w:shd w:val="clear" w:color="auto" w:fill="FFFFFF" w:themeFill="background1"/>
          </w:tcPr>
          <w:p w14:paraId="02E3D23B" w14:textId="77777777" w:rsidR="004A656C" w:rsidRPr="0033203E" w:rsidRDefault="004A656C" w:rsidP="000C6D02">
            <w:pPr>
              <w:autoSpaceDE w:val="0"/>
              <w:autoSpaceDN w:val="0"/>
              <w:adjustRightInd w:val="0"/>
              <w:spacing w:before="240" w:line="276" w:lineRule="auto"/>
              <w:jc w:val="both"/>
              <w:rPr>
                <w:rFonts w:ascii="Arial Narrow" w:hAnsi="Arial Narrow" w:cstheme="minorHAnsi"/>
              </w:rPr>
            </w:pPr>
            <w:r w:rsidRPr="0033203E">
              <w:rPr>
                <w:rFonts w:ascii="Arial Narrow" w:hAnsi="Arial Narrow" w:cstheme="minorHAnsi"/>
              </w:rPr>
              <w:t>Órgano responsable de la administración superior de la región, presidido por el intendente regional. En el marco del programa Acelera, le corresponderá acordar con Corfo los territorios de intervención, junto con convocar y concordar a las entidades participantes de la red de fomento regional para apoyar la ejecución del proyecto.</w:t>
            </w:r>
          </w:p>
        </w:tc>
      </w:tr>
      <w:tr w:rsidR="004A656C" w:rsidRPr="0033203E" w14:paraId="4A416395" w14:textId="77777777" w:rsidTr="00B13AA6">
        <w:trPr>
          <w:trHeight w:val="1161"/>
          <w:jc w:val="center"/>
        </w:trPr>
        <w:tc>
          <w:tcPr>
            <w:tcW w:w="2689"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46B3FF7C" w14:textId="77777777" w:rsidR="004A656C" w:rsidRPr="0033203E" w:rsidRDefault="004A656C" w:rsidP="00A6583C">
            <w:pPr>
              <w:pStyle w:val="Prrafodelista"/>
              <w:numPr>
                <w:ilvl w:val="0"/>
                <w:numId w:val="2"/>
              </w:numPr>
              <w:spacing w:before="240" w:line="276" w:lineRule="auto"/>
              <w:rPr>
                <w:rFonts w:ascii="Arial Narrow" w:hAnsi="Arial Narrow" w:cstheme="minorHAnsi"/>
              </w:rPr>
            </w:pPr>
            <w:r w:rsidRPr="0033203E">
              <w:rPr>
                <w:rFonts w:ascii="Arial Narrow" w:hAnsi="Arial Narrow" w:cstheme="minorHAnsi"/>
              </w:rPr>
              <w:t>Red de fomento territorial</w:t>
            </w:r>
          </w:p>
        </w:tc>
        <w:tc>
          <w:tcPr>
            <w:tcW w:w="7471" w:type="dxa"/>
            <w:tcBorders>
              <w:top w:val="single" w:sz="4" w:space="0" w:color="auto"/>
              <w:left w:val="single" w:sz="4" w:space="0" w:color="auto"/>
              <w:bottom w:val="single" w:sz="4" w:space="0" w:color="auto"/>
              <w:right w:val="single" w:sz="4" w:space="0" w:color="000000"/>
            </w:tcBorders>
            <w:shd w:val="clear" w:color="auto" w:fill="FFFFFF" w:themeFill="background1"/>
          </w:tcPr>
          <w:p w14:paraId="025D242C" w14:textId="77777777" w:rsidR="004A656C" w:rsidRPr="0033203E" w:rsidRDefault="004A656C" w:rsidP="000C6D02">
            <w:pPr>
              <w:spacing w:before="240" w:line="276" w:lineRule="auto"/>
              <w:jc w:val="both"/>
              <w:rPr>
                <w:rFonts w:ascii="Arial Narrow" w:hAnsi="Arial Narrow" w:cstheme="minorHAnsi"/>
              </w:rPr>
            </w:pPr>
            <w:r w:rsidRPr="0033203E">
              <w:rPr>
                <w:rFonts w:ascii="Arial Narrow" w:hAnsi="Arial Narrow" w:cstheme="minorHAnsi"/>
              </w:rPr>
              <w:t>Corresponde a un grupo de diversos organismos del sector público y privado encargados del fomento productivo, que trabajan o atienden al territorio, los cuales a través de su variada oferta de servicios tienen como objetivo apoyar el desarrollo de las empresas.</w:t>
            </w:r>
          </w:p>
        </w:tc>
      </w:tr>
      <w:tr w:rsidR="004A656C" w:rsidRPr="0033203E" w14:paraId="4B21FC5B" w14:textId="77777777" w:rsidTr="00B13AA6">
        <w:trPr>
          <w:trHeight w:val="876"/>
          <w:jc w:val="center"/>
        </w:trPr>
        <w:tc>
          <w:tcPr>
            <w:tcW w:w="2689"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49961C6E" w14:textId="45107630" w:rsidR="004A656C" w:rsidRPr="0033203E" w:rsidRDefault="004A656C" w:rsidP="00A6583C">
            <w:pPr>
              <w:pStyle w:val="Prrafodelista"/>
              <w:numPr>
                <w:ilvl w:val="0"/>
                <w:numId w:val="2"/>
              </w:numPr>
              <w:spacing w:before="240" w:line="276" w:lineRule="auto"/>
              <w:rPr>
                <w:rFonts w:ascii="Arial Narrow" w:hAnsi="Arial Narrow" w:cstheme="minorHAnsi"/>
              </w:rPr>
            </w:pPr>
            <w:r w:rsidRPr="0033203E">
              <w:rPr>
                <w:rFonts w:ascii="Arial Narrow" w:hAnsi="Arial Narrow" w:cstheme="minorHAnsi"/>
              </w:rPr>
              <w:t>Asociados</w:t>
            </w:r>
            <w:r w:rsidR="001D6600">
              <w:rPr>
                <w:rFonts w:ascii="Arial Narrow" w:hAnsi="Arial Narrow" w:cstheme="minorHAnsi"/>
              </w:rPr>
              <w:t>/as</w:t>
            </w:r>
            <w:r w:rsidRPr="0033203E">
              <w:rPr>
                <w:rFonts w:ascii="Arial Narrow" w:hAnsi="Arial Narrow" w:cstheme="minorHAnsi"/>
              </w:rPr>
              <w:t xml:space="preserve"> (opcional)</w:t>
            </w:r>
          </w:p>
        </w:tc>
        <w:tc>
          <w:tcPr>
            <w:tcW w:w="7471" w:type="dxa"/>
            <w:tcBorders>
              <w:top w:val="single" w:sz="4" w:space="0" w:color="auto"/>
              <w:left w:val="single" w:sz="4" w:space="0" w:color="auto"/>
              <w:bottom w:val="single" w:sz="4" w:space="0" w:color="auto"/>
              <w:right w:val="single" w:sz="4" w:space="0" w:color="000000"/>
            </w:tcBorders>
            <w:shd w:val="clear" w:color="auto" w:fill="FFFFFF" w:themeFill="background1"/>
          </w:tcPr>
          <w:p w14:paraId="1ECD7584" w14:textId="77777777" w:rsidR="004A656C" w:rsidRPr="0033203E" w:rsidRDefault="004A656C" w:rsidP="000C6D02">
            <w:pPr>
              <w:spacing w:before="240" w:line="276" w:lineRule="auto"/>
              <w:jc w:val="both"/>
              <w:rPr>
                <w:rFonts w:ascii="Arial Narrow" w:hAnsi="Arial Narrow" w:cstheme="minorHAnsi"/>
              </w:rPr>
            </w:pPr>
            <w:r w:rsidRPr="0033203E">
              <w:rPr>
                <w:rFonts w:ascii="Arial Narrow" w:hAnsi="Arial Narrow" w:cstheme="minorHAnsi"/>
              </w:rPr>
              <w:t>Es una o más personas naturales o jurídicas, interesada en el desarrollo del proyecto y en sus resultados, y que concurre a su financiamiento realizando aportes en efectivo y/o valorados.</w:t>
            </w:r>
          </w:p>
        </w:tc>
      </w:tr>
    </w:tbl>
    <w:p w14:paraId="71DAF9C2" w14:textId="77777777" w:rsidR="00BE3615" w:rsidRPr="0033203E" w:rsidRDefault="00BE3615" w:rsidP="000C6D02">
      <w:pPr>
        <w:spacing w:before="240" w:line="276" w:lineRule="auto"/>
        <w:rPr>
          <w:rFonts w:ascii="Arial Narrow" w:hAnsi="Arial Narrow" w:cstheme="minorHAnsi"/>
        </w:rPr>
      </w:pPr>
    </w:p>
    <w:p w14:paraId="2D47CC4E" w14:textId="77777777" w:rsidR="00DD23BB" w:rsidRDefault="00DD23BB">
      <w:r>
        <w:br w:type="page"/>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7F7F7F"/>
        </w:tblBorders>
        <w:tblLayout w:type="fixed"/>
        <w:tblLook w:val="00A0" w:firstRow="1" w:lastRow="0" w:firstColumn="1" w:lastColumn="0" w:noHBand="0" w:noVBand="0"/>
      </w:tblPr>
      <w:tblGrid>
        <w:gridCol w:w="9634"/>
      </w:tblGrid>
      <w:tr w:rsidR="009075DB" w:rsidRPr="0033203E" w14:paraId="31C2CF36" w14:textId="77777777" w:rsidTr="00911D1C">
        <w:trPr>
          <w:trHeight w:val="458"/>
          <w:jc w:val="center"/>
        </w:trPr>
        <w:tc>
          <w:tcPr>
            <w:tcW w:w="96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AC8B59" w14:textId="6C485091" w:rsidR="009075DB" w:rsidRPr="0033203E" w:rsidRDefault="009075DB" w:rsidP="000C6D02">
            <w:pPr>
              <w:spacing w:before="240" w:line="276" w:lineRule="auto"/>
              <w:rPr>
                <w:rFonts w:ascii="Arial Narrow" w:hAnsi="Arial Narrow" w:cstheme="minorHAnsi"/>
              </w:rPr>
            </w:pPr>
            <w:r w:rsidRPr="0033203E">
              <w:rPr>
                <w:rFonts w:ascii="Arial Narrow" w:hAnsi="Arial Narrow" w:cstheme="minorHAnsi"/>
              </w:rPr>
              <w:lastRenderedPageBreak/>
              <w:t xml:space="preserve">CUADRO </w:t>
            </w:r>
            <w:r w:rsidRPr="0033203E">
              <w:rPr>
                <w:rFonts w:ascii="Arial Narrow" w:hAnsi="Arial Narrow" w:cstheme="minorHAnsi"/>
              </w:rPr>
              <w:fldChar w:fldCharType="begin"/>
            </w:r>
            <w:r w:rsidRPr="0033203E">
              <w:rPr>
                <w:rFonts w:ascii="Arial Narrow" w:hAnsi="Arial Narrow" w:cstheme="minorHAnsi"/>
              </w:rPr>
              <w:instrText xml:space="preserve"> SEQ CUADRO \* ARABIC </w:instrText>
            </w:r>
            <w:r w:rsidRPr="0033203E">
              <w:rPr>
                <w:rFonts w:ascii="Arial Narrow" w:hAnsi="Arial Narrow" w:cstheme="minorHAnsi"/>
              </w:rPr>
              <w:fldChar w:fldCharType="separate"/>
            </w:r>
            <w:r w:rsidR="00FE708E" w:rsidRPr="0033203E">
              <w:rPr>
                <w:rFonts w:ascii="Arial Narrow" w:hAnsi="Arial Narrow" w:cstheme="minorHAnsi"/>
                <w:noProof/>
              </w:rPr>
              <w:t>7</w:t>
            </w:r>
            <w:r w:rsidRPr="0033203E">
              <w:rPr>
                <w:rFonts w:ascii="Arial Narrow" w:hAnsi="Arial Narrow" w:cstheme="minorHAnsi"/>
              </w:rPr>
              <w:fldChar w:fldCharType="end"/>
            </w:r>
            <w:r w:rsidRPr="0033203E">
              <w:rPr>
                <w:rFonts w:ascii="Arial Narrow" w:hAnsi="Arial Narrow" w:cstheme="minorHAnsi"/>
              </w:rPr>
              <w:t>: METODOLOGÍA DE INTERVENCIÓN</w:t>
            </w:r>
          </w:p>
          <w:p w14:paraId="0E6AC98D" w14:textId="77777777" w:rsidR="009075DB" w:rsidRPr="0033203E" w:rsidRDefault="009075DB" w:rsidP="000C6D02">
            <w:pPr>
              <w:spacing w:before="240" w:line="276" w:lineRule="auto"/>
              <w:rPr>
                <w:rFonts w:ascii="Arial Narrow" w:hAnsi="Arial Narrow" w:cstheme="minorHAnsi"/>
              </w:rPr>
            </w:pPr>
            <w:r w:rsidRPr="0033203E">
              <w:rPr>
                <w:rFonts w:ascii="Arial Narrow" w:hAnsi="Arial Narrow" w:cstheme="minorHAnsi"/>
              </w:rPr>
              <w:t xml:space="preserve"> (Debe identificar y describir las fases del proyecto. Máximo 1.000 palabras)</w:t>
            </w:r>
          </w:p>
        </w:tc>
      </w:tr>
      <w:tr w:rsidR="009075DB" w:rsidRPr="0033203E" w14:paraId="18D06BCB" w14:textId="77777777" w:rsidTr="009075DB">
        <w:trPr>
          <w:trHeight w:val="939"/>
          <w:jc w:val="center"/>
        </w:trPr>
        <w:tc>
          <w:tcPr>
            <w:tcW w:w="963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F95B8B9" w14:textId="2C4B2FCD" w:rsidR="009A574B" w:rsidRPr="0033203E" w:rsidRDefault="007C4ED6" w:rsidP="000C6D02">
            <w:pPr>
              <w:spacing w:before="240" w:line="276" w:lineRule="auto"/>
              <w:jc w:val="both"/>
              <w:rPr>
                <w:rFonts w:ascii="Arial Narrow" w:hAnsi="Arial Narrow" w:cstheme="minorHAnsi"/>
              </w:rPr>
            </w:pPr>
            <w:r w:rsidRPr="0033203E">
              <w:rPr>
                <w:rFonts w:ascii="Arial Narrow" w:hAnsi="Arial Narrow" w:cstheme="minorHAnsi"/>
              </w:rPr>
              <w:t xml:space="preserve">El proyecto se ejecutará en </w:t>
            </w:r>
            <w:r w:rsidR="000B1ABC" w:rsidRPr="0033203E">
              <w:rPr>
                <w:rFonts w:ascii="Arial Narrow" w:hAnsi="Arial Narrow" w:cstheme="minorHAnsi"/>
              </w:rPr>
              <w:t>4</w:t>
            </w:r>
            <w:r w:rsidRPr="0033203E">
              <w:rPr>
                <w:rFonts w:ascii="Arial Narrow" w:hAnsi="Arial Narrow" w:cstheme="minorHAnsi"/>
              </w:rPr>
              <w:t xml:space="preserve"> fases</w:t>
            </w:r>
            <w:r w:rsidR="000B1ABC" w:rsidRPr="0033203E">
              <w:rPr>
                <w:rStyle w:val="Refdenotaalpie"/>
                <w:rFonts w:ascii="Arial Narrow" w:hAnsi="Arial Narrow" w:cstheme="minorHAnsi"/>
              </w:rPr>
              <w:footnoteReference w:id="3"/>
            </w:r>
            <w:r w:rsidRPr="0033203E">
              <w:rPr>
                <w:rFonts w:ascii="Arial Narrow" w:hAnsi="Arial Narrow" w:cstheme="minorHAnsi"/>
              </w:rPr>
              <w:t>,</w:t>
            </w:r>
            <w:r w:rsidR="009939A7" w:rsidRPr="0033203E">
              <w:rPr>
                <w:rFonts w:ascii="Arial Narrow" w:hAnsi="Arial Narrow" w:cstheme="minorHAnsi"/>
              </w:rPr>
              <w:t xml:space="preserve"> iniciadas luego de la formalización de la transferencia de recursos para realizar las actividades programadas. </w:t>
            </w:r>
          </w:p>
          <w:p w14:paraId="5DE9472C" w14:textId="3DC79047" w:rsidR="009808F3" w:rsidRPr="0033203E" w:rsidRDefault="009939A7" w:rsidP="000C6D02">
            <w:pPr>
              <w:spacing w:before="240" w:line="276" w:lineRule="auto"/>
              <w:jc w:val="both"/>
              <w:rPr>
                <w:rFonts w:ascii="Arial Narrow" w:hAnsi="Arial Narrow" w:cstheme="minorHAnsi"/>
              </w:rPr>
            </w:pPr>
            <w:r w:rsidRPr="0033203E">
              <w:rPr>
                <w:rFonts w:ascii="Arial Narrow" w:hAnsi="Arial Narrow" w:cstheme="minorHAnsi"/>
              </w:rPr>
              <w:t>Las 4 fases del proyecto se describen</w:t>
            </w:r>
            <w:r w:rsidR="00AC45CC" w:rsidRPr="0033203E">
              <w:rPr>
                <w:rFonts w:ascii="Arial Narrow" w:hAnsi="Arial Narrow" w:cstheme="minorHAnsi"/>
              </w:rPr>
              <w:t xml:space="preserve"> a continuación</w:t>
            </w:r>
            <w:r w:rsidR="007C4ED6" w:rsidRPr="0033203E">
              <w:rPr>
                <w:rFonts w:ascii="Arial Narrow" w:hAnsi="Arial Narrow" w:cstheme="minorHAnsi"/>
              </w:rPr>
              <w:t>:</w:t>
            </w:r>
          </w:p>
          <w:p w14:paraId="4761A51A" w14:textId="45FF14BE" w:rsidR="004A656C" w:rsidRPr="00B97212" w:rsidRDefault="000B1ABC" w:rsidP="00B97212">
            <w:pPr>
              <w:pStyle w:val="Prrafodelista"/>
              <w:numPr>
                <w:ilvl w:val="0"/>
                <w:numId w:val="4"/>
              </w:numPr>
              <w:spacing w:before="120" w:after="120" w:line="276" w:lineRule="auto"/>
              <w:jc w:val="both"/>
              <w:rPr>
                <w:rFonts w:ascii="Arial Narrow" w:hAnsi="Arial Narrow" w:cstheme="minorHAnsi"/>
              </w:rPr>
            </w:pPr>
            <w:r w:rsidRPr="00763E69">
              <w:rPr>
                <w:rFonts w:ascii="Arial Narrow" w:hAnsi="Arial Narrow" w:cstheme="minorHAnsi"/>
                <w:u w:val="single"/>
              </w:rPr>
              <w:t>Fase</w:t>
            </w:r>
            <w:r w:rsidR="00A009C6" w:rsidRPr="00763E69">
              <w:rPr>
                <w:rFonts w:ascii="Arial Narrow" w:hAnsi="Arial Narrow" w:cstheme="minorHAnsi"/>
                <w:u w:val="single"/>
              </w:rPr>
              <w:t xml:space="preserve"> preparatoria</w:t>
            </w:r>
            <w:r w:rsidRPr="00B97212">
              <w:rPr>
                <w:rFonts w:ascii="Arial Narrow" w:hAnsi="Arial Narrow" w:cstheme="minorHAnsi"/>
              </w:rPr>
              <w:t xml:space="preserve">: </w:t>
            </w:r>
            <w:r w:rsidR="00A009C6" w:rsidRPr="00B97212">
              <w:rPr>
                <w:rFonts w:ascii="Arial Narrow" w:hAnsi="Arial Narrow" w:cstheme="minorHAnsi"/>
              </w:rPr>
              <w:t xml:space="preserve">Se </w:t>
            </w:r>
            <w:r w:rsidR="00C853AF" w:rsidRPr="00B97212">
              <w:rPr>
                <w:rFonts w:ascii="Arial Narrow" w:hAnsi="Arial Narrow" w:cstheme="minorHAnsi"/>
              </w:rPr>
              <w:t>inicia con la aprobación del proyecto en CAF. Se realizarán actividades conducentes a conformar una red con los otros agentes de desarrollo que operan en el territorio (además de Corfo)</w:t>
            </w:r>
            <w:r w:rsidR="00F75D13" w:rsidRPr="00B97212">
              <w:rPr>
                <w:rFonts w:ascii="Arial Narrow" w:hAnsi="Arial Narrow" w:cstheme="minorHAnsi"/>
              </w:rPr>
              <w:t>, tanto públicos como privados</w:t>
            </w:r>
            <w:r w:rsidR="00C853AF" w:rsidRPr="00B97212">
              <w:rPr>
                <w:rFonts w:ascii="Arial Narrow" w:hAnsi="Arial Narrow" w:cstheme="minorHAnsi"/>
              </w:rPr>
              <w:t xml:space="preserve">, destinada a dar apoyo a todo el proceso de implementación del programa Acelera. Junto a ello, se construirá la base de datos de potenciales beneficiarios del programa, </w:t>
            </w:r>
            <w:r w:rsidR="00F75D13" w:rsidRPr="00B97212">
              <w:rPr>
                <w:rFonts w:ascii="Arial Narrow" w:hAnsi="Arial Narrow" w:cstheme="minorHAnsi"/>
              </w:rPr>
              <w:t>se seleccionará</w:t>
            </w:r>
            <w:r w:rsidR="00963017" w:rsidRPr="00B97212">
              <w:rPr>
                <w:rFonts w:ascii="Arial Narrow" w:hAnsi="Arial Narrow" w:cstheme="minorHAnsi"/>
              </w:rPr>
              <w:t xml:space="preserve"> al Agente Operador I</w:t>
            </w:r>
            <w:r w:rsidR="00F75D13" w:rsidRPr="00B97212">
              <w:rPr>
                <w:rFonts w:ascii="Arial Narrow" w:hAnsi="Arial Narrow" w:cstheme="minorHAnsi"/>
              </w:rPr>
              <w:t xml:space="preserve">ntermediario que administrará el programa, </w:t>
            </w:r>
            <w:r w:rsidR="00C853AF" w:rsidRPr="00B97212">
              <w:rPr>
                <w:rFonts w:ascii="Arial Narrow" w:hAnsi="Arial Narrow" w:cstheme="minorHAnsi"/>
              </w:rPr>
              <w:t>se contratará</w:t>
            </w:r>
            <w:r w:rsidR="00F75D13" w:rsidRPr="00B97212">
              <w:rPr>
                <w:rFonts w:ascii="Arial Narrow" w:hAnsi="Arial Narrow" w:cstheme="minorHAnsi"/>
              </w:rPr>
              <w:t xml:space="preserve"> además a</w:t>
            </w:r>
            <w:r w:rsidR="00C853AF" w:rsidRPr="00B97212">
              <w:rPr>
                <w:rFonts w:ascii="Arial Narrow" w:hAnsi="Arial Narrow" w:cstheme="minorHAnsi"/>
              </w:rPr>
              <w:t xml:space="preserve"> una entidad gestora del proyecto y se dará a conocer públicamente el inicio del proyecto. La red Acelera deberá contemplar un plan de trabajo consensuado para Acelera, recurrencia de reuniones con el </w:t>
            </w:r>
            <w:r w:rsidR="00BB104B" w:rsidRPr="00B97212">
              <w:rPr>
                <w:rFonts w:ascii="Arial Narrow" w:hAnsi="Arial Narrow" w:cstheme="minorHAnsi"/>
              </w:rPr>
              <w:t>gestor</w:t>
            </w:r>
            <w:r w:rsidR="00C853AF" w:rsidRPr="00B97212">
              <w:rPr>
                <w:rFonts w:ascii="Arial Narrow" w:hAnsi="Arial Narrow" w:cstheme="minorHAnsi"/>
              </w:rPr>
              <w:t xml:space="preserve"> </w:t>
            </w:r>
            <w:r w:rsidR="000B42DF" w:rsidRPr="00B97212">
              <w:rPr>
                <w:rFonts w:ascii="Arial Narrow" w:hAnsi="Arial Narrow" w:cstheme="minorHAnsi"/>
              </w:rPr>
              <w:t>una instancia convocada para trata</w:t>
            </w:r>
            <w:r w:rsidR="007F4C4A" w:rsidRPr="00B97212">
              <w:rPr>
                <w:rFonts w:ascii="Arial Narrow" w:hAnsi="Arial Narrow" w:cstheme="minorHAnsi"/>
              </w:rPr>
              <w:t>r</w:t>
            </w:r>
            <w:r w:rsidR="000B42DF" w:rsidRPr="00B97212">
              <w:rPr>
                <w:rFonts w:ascii="Arial Narrow" w:hAnsi="Arial Narrow" w:cstheme="minorHAnsi"/>
              </w:rPr>
              <w:t xml:space="preserve"> temas relativos al programa.</w:t>
            </w:r>
          </w:p>
          <w:p w14:paraId="0807B4DC" w14:textId="449FB975" w:rsidR="00CC5158" w:rsidRPr="0033203E" w:rsidRDefault="009808F3" w:rsidP="00B97212">
            <w:pPr>
              <w:pStyle w:val="Prrafodelista"/>
              <w:numPr>
                <w:ilvl w:val="0"/>
                <w:numId w:val="4"/>
              </w:numPr>
              <w:spacing w:before="120" w:after="120" w:line="276" w:lineRule="auto"/>
              <w:contextualSpacing w:val="0"/>
              <w:jc w:val="both"/>
              <w:rPr>
                <w:rFonts w:ascii="Arial Narrow" w:hAnsi="Arial Narrow" w:cstheme="minorHAnsi"/>
              </w:rPr>
            </w:pPr>
            <w:r w:rsidRPr="00763E69">
              <w:rPr>
                <w:rFonts w:ascii="Arial Narrow" w:hAnsi="Arial Narrow" w:cstheme="minorHAnsi"/>
                <w:u w:val="single"/>
              </w:rPr>
              <w:t xml:space="preserve">Fase </w:t>
            </w:r>
            <w:r w:rsidR="00A009C6" w:rsidRPr="00763E69">
              <w:rPr>
                <w:rFonts w:ascii="Arial Narrow" w:hAnsi="Arial Narrow" w:cstheme="minorHAnsi"/>
                <w:u w:val="single"/>
              </w:rPr>
              <w:t>1</w:t>
            </w:r>
            <w:r w:rsidRPr="00763E69">
              <w:rPr>
                <w:rFonts w:ascii="Arial Narrow" w:hAnsi="Arial Narrow" w:cstheme="minorHAnsi"/>
                <w:u w:val="single"/>
              </w:rPr>
              <w:t xml:space="preserve">. Levantamiento </w:t>
            </w:r>
            <w:r w:rsidR="00371B92" w:rsidRPr="00763E69">
              <w:rPr>
                <w:rFonts w:ascii="Arial Narrow" w:hAnsi="Arial Narrow" w:cstheme="minorHAnsi"/>
                <w:u w:val="single"/>
              </w:rPr>
              <w:t xml:space="preserve">y selección </w:t>
            </w:r>
            <w:r w:rsidRPr="00763E69">
              <w:rPr>
                <w:rFonts w:ascii="Arial Narrow" w:hAnsi="Arial Narrow" w:cstheme="minorHAnsi"/>
                <w:u w:val="single"/>
              </w:rPr>
              <w:t>de potenciales beneficiarios</w:t>
            </w:r>
            <w:r w:rsidR="008C229D" w:rsidRPr="00763E69">
              <w:rPr>
                <w:rFonts w:ascii="Arial Narrow" w:hAnsi="Arial Narrow" w:cstheme="minorHAnsi"/>
                <w:u w:val="single"/>
              </w:rPr>
              <w:t>/as</w:t>
            </w:r>
            <w:r w:rsidRPr="0033203E">
              <w:rPr>
                <w:rFonts w:ascii="Arial Narrow" w:hAnsi="Arial Narrow" w:cstheme="minorHAnsi"/>
              </w:rPr>
              <w:t xml:space="preserve">: </w:t>
            </w:r>
            <w:r w:rsidR="007330EA" w:rsidRPr="0033203E">
              <w:rPr>
                <w:rFonts w:ascii="Arial Narrow" w:hAnsi="Arial Narrow" w:cstheme="minorHAnsi"/>
              </w:rPr>
              <w:t>Se</w:t>
            </w:r>
            <w:r w:rsidR="00D517E0" w:rsidRPr="0033203E">
              <w:rPr>
                <w:rFonts w:ascii="Arial Narrow" w:hAnsi="Arial Narrow" w:cstheme="minorHAnsi"/>
              </w:rPr>
              <w:t xml:space="preserve"> </w:t>
            </w:r>
            <w:r w:rsidR="003B2919" w:rsidRPr="0033203E">
              <w:rPr>
                <w:rFonts w:ascii="Arial Narrow" w:hAnsi="Arial Narrow" w:cstheme="minorHAnsi"/>
              </w:rPr>
              <w:t>evaluar</w:t>
            </w:r>
            <w:r w:rsidR="007330EA" w:rsidRPr="0033203E">
              <w:rPr>
                <w:rFonts w:ascii="Arial Narrow" w:hAnsi="Arial Narrow" w:cstheme="minorHAnsi"/>
              </w:rPr>
              <w:t>á</w:t>
            </w:r>
            <w:r w:rsidR="003B2919" w:rsidRPr="0033203E">
              <w:rPr>
                <w:rFonts w:ascii="Arial Narrow" w:hAnsi="Arial Narrow" w:cstheme="minorHAnsi"/>
              </w:rPr>
              <w:t xml:space="preserve"> </w:t>
            </w:r>
            <w:r w:rsidRPr="0033203E">
              <w:rPr>
                <w:rFonts w:ascii="Arial Narrow" w:hAnsi="Arial Narrow" w:cstheme="minorHAnsi"/>
              </w:rPr>
              <w:t xml:space="preserve">y </w:t>
            </w:r>
            <w:r w:rsidR="003B2919" w:rsidRPr="0033203E">
              <w:rPr>
                <w:rFonts w:ascii="Arial Narrow" w:hAnsi="Arial Narrow" w:cstheme="minorHAnsi"/>
              </w:rPr>
              <w:t>seleccionar</w:t>
            </w:r>
            <w:r w:rsidR="007330EA" w:rsidRPr="0033203E">
              <w:rPr>
                <w:rFonts w:ascii="Arial Narrow" w:hAnsi="Arial Narrow" w:cstheme="minorHAnsi"/>
              </w:rPr>
              <w:t>á</w:t>
            </w:r>
            <w:r w:rsidR="003B2919" w:rsidRPr="0033203E">
              <w:rPr>
                <w:rFonts w:ascii="Arial Narrow" w:hAnsi="Arial Narrow" w:cstheme="minorHAnsi"/>
              </w:rPr>
              <w:t xml:space="preserve"> a</w:t>
            </w:r>
            <w:r w:rsidRPr="0033203E">
              <w:rPr>
                <w:rFonts w:ascii="Arial Narrow" w:hAnsi="Arial Narrow" w:cstheme="minorHAnsi"/>
              </w:rPr>
              <w:t xml:space="preserve"> </w:t>
            </w:r>
            <w:r w:rsidR="003B2919" w:rsidRPr="0033203E">
              <w:rPr>
                <w:rFonts w:ascii="Arial Narrow" w:hAnsi="Arial Narrow" w:cstheme="minorHAnsi"/>
              </w:rPr>
              <w:t>las empresas</w:t>
            </w:r>
            <w:r w:rsidRPr="0033203E">
              <w:rPr>
                <w:rFonts w:ascii="Arial Narrow" w:hAnsi="Arial Narrow" w:cstheme="minorHAnsi"/>
              </w:rPr>
              <w:t xml:space="preserve"> </w:t>
            </w:r>
            <w:r w:rsidR="00C853AF" w:rsidRPr="0033203E">
              <w:rPr>
                <w:rFonts w:ascii="Arial Narrow" w:hAnsi="Arial Narrow" w:cstheme="minorHAnsi"/>
              </w:rPr>
              <w:t xml:space="preserve">que participarán en </w:t>
            </w:r>
            <w:r w:rsidRPr="0033203E">
              <w:rPr>
                <w:rFonts w:ascii="Arial Narrow" w:hAnsi="Arial Narrow" w:cstheme="minorHAnsi"/>
              </w:rPr>
              <w:t>un plan de aceleramiento</w:t>
            </w:r>
            <w:r w:rsidR="003B2919" w:rsidRPr="0033203E">
              <w:rPr>
                <w:rFonts w:ascii="Arial Narrow" w:hAnsi="Arial Narrow" w:cstheme="minorHAnsi"/>
              </w:rPr>
              <w:t xml:space="preserve"> y/o aquellas interesadas en participar en </w:t>
            </w:r>
            <w:r w:rsidR="00AE39FD" w:rsidRPr="0033203E">
              <w:rPr>
                <w:rFonts w:ascii="Arial Narrow" w:hAnsi="Arial Narrow" w:cstheme="minorHAnsi"/>
              </w:rPr>
              <w:t>un plan</w:t>
            </w:r>
            <w:r w:rsidR="003B2919" w:rsidRPr="0033203E">
              <w:rPr>
                <w:rFonts w:ascii="Arial Narrow" w:hAnsi="Arial Narrow" w:cstheme="minorHAnsi"/>
              </w:rPr>
              <w:t xml:space="preserve"> de dinamización empresarial</w:t>
            </w:r>
            <w:r w:rsidRPr="0033203E">
              <w:rPr>
                <w:rFonts w:ascii="Arial Narrow" w:hAnsi="Arial Narrow" w:cstheme="minorHAnsi"/>
              </w:rPr>
              <w:t xml:space="preserve">. </w:t>
            </w:r>
          </w:p>
          <w:p w14:paraId="2AB20A4E" w14:textId="77777777" w:rsidR="00CC5158" w:rsidRPr="0033203E" w:rsidRDefault="00CC5158" w:rsidP="00B97212">
            <w:pPr>
              <w:pStyle w:val="Prrafodelista"/>
              <w:spacing w:before="120" w:after="120" w:line="276" w:lineRule="auto"/>
              <w:contextualSpacing w:val="0"/>
              <w:jc w:val="both"/>
              <w:rPr>
                <w:rFonts w:ascii="Arial Narrow" w:hAnsi="Arial Narrow" w:cstheme="minorHAnsi"/>
              </w:rPr>
            </w:pPr>
            <w:r w:rsidRPr="0033203E">
              <w:rPr>
                <w:rFonts w:ascii="Arial Narrow" w:hAnsi="Arial Narrow" w:cstheme="minorHAnsi"/>
              </w:rPr>
              <w:t xml:space="preserve">El plan de aceleramiento está destinado a empresas con mayor potencial de desarrollo e incluye </w:t>
            </w:r>
            <w:r w:rsidR="00566C44" w:rsidRPr="0033203E">
              <w:rPr>
                <w:rFonts w:ascii="Arial Narrow" w:hAnsi="Arial Narrow" w:cstheme="minorHAnsi"/>
              </w:rPr>
              <w:t xml:space="preserve">asistencia empresarial personalizada </w:t>
            </w:r>
            <w:r w:rsidRPr="0033203E">
              <w:rPr>
                <w:rFonts w:ascii="Arial Narrow" w:hAnsi="Arial Narrow" w:cstheme="minorHAnsi"/>
              </w:rPr>
              <w:t>y acompañamiento</w:t>
            </w:r>
            <w:r w:rsidR="00D517E0" w:rsidRPr="0033203E">
              <w:rPr>
                <w:rFonts w:ascii="Arial Narrow" w:hAnsi="Arial Narrow" w:cstheme="minorHAnsi"/>
              </w:rPr>
              <w:t>,</w:t>
            </w:r>
            <w:r w:rsidRPr="0033203E">
              <w:rPr>
                <w:rFonts w:ascii="Arial Narrow" w:hAnsi="Arial Narrow" w:cstheme="minorHAnsi"/>
              </w:rPr>
              <w:t xml:space="preserve"> liderado por Corfo</w:t>
            </w:r>
            <w:r w:rsidR="00D517E0" w:rsidRPr="0033203E">
              <w:rPr>
                <w:rFonts w:ascii="Arial Narrow" w:hAnsi="Arial Narrow" w:cstheme="minorHAnsi"/>
              </w:rPr>
              <w:t>,</w:t>
            </w:r>
            <w:r w:rsidRPr="0033203E">
              <w:rPr>
                <w:rFonts w:ascii="Arial Narrow" w:hAnsi="Arial Narrow" w:cstheme="minorHAnsi"/>
              </w:rPr>
              <w:t xml:space="preserve"> para asegurar el desarrollo y crecimiento de sus negocios, junto a la vinculación con la oferta de instrumentos de apoyo pertinentes en el ecosistema productivo regional</w:t>
            </w:r>
            <w:r w:rsidR="007330EA" w:rsidRPr="0033203E">
              <w:rPr>
                <w:rFonts w:ascii="Arial Narrow" w:hAnsi="Arial Narrow" w:cstheme="minorHAnsi"/>
              </w:rPr>
              <w:t>.</w:t>
            </w:r>
            <w:r w:rsidRPr="0033203E">
              <w:rPr>
                <w:rFonts w:ascii="Arial Narrow" w:hAnsi="Arial Narrow" w:cstheme="minorHAnsi"/>
              </w:rPr>
              <w:t xml:space="preserve"> </w:t>
            </w:r>
          </w:p>
          <w:p w14:paraId="0B421686" w14:textId="77777777" w:rsidR="00AE39FD" w:rsidRPr="0033203E" w:rsidRDefault="00AE39FD" w:rsidP="00B97212">
            <w:pPr>
              <w:pStyle w:val="Prrafodelista"/>
              <w:spacing w:before="120" w:after="120" w:line="276" w:lineRule="auto"/>
              <w:contextualSpacing w:val="0"/>
              <w:jc w:val="both"/>
              <w:rPr>
                <w:rFonts w:ascii="Arial Narrow" w:hAnsi="Arial Narrow" w:cstheme="minorHAnsi"/>
              </w:rPr>
            </w:pPr>
            <w:r w:rsidRPr="0033203E">
              <w:rPr>
                <w:rFonts w:ascii="Arial Narrow" w:hAnsi="Arial Narrow" w:cstheme="minorHAnsi"/>
              </w:rPr>
              <w:t>Por su parte, el plan de dinamización consiste en el apoyo a las empresas que fueron seleccionadas pero que no calificaron para ser beneficiad</w:t>
            </w:r>
            <w:r w:rsidR="00316E6C" w:rsidRPr="0033203E">
              <w:rPr>
                <w:rFonts w:ascii="Arial Narrow" w:hAnsi="Arial Narrow" w:cstheme="minorHAnsi"/>
              </w:rPr>
              <w:t>a</w:t>
            </w:r>
            <w:r w:rsidRPr="0033203E">
              <w:rPr>
                <w:rFonts w:ascii="Arial Narrow" w:hAnsi="Arial Narrow" w:cstheme="minorHAnsi"/>
              </w:rPr>
              <w:t>s a través de planes de aceleramiento y que, a su vez, manifiestan disposición para participar en un conjunto de actividades colectivas destinadas a mitigar brechas de competitividad</w:t>
            </w:r>
            <w:r w:rsidR="00566C44" w:rsidRPr="0033203E">
              <w:rPr>
                <w:rFonts w:ascii="Arial Narrow" w:hAnsi="Arial Narrow" w:cstheme="minorHAnsi"/>
              </w:rPr>
              <w:t xml:space="preserve"> y, con ello, ampliar oportunidades de negocio</w:t>
            </w:r>
            <w:r w:rsidRPr="0033203E">
              <w:rPr>
                <w:rFonts w:ascii="Arial Narrow" w:hAnsi="Arial Narrow" w:cstheme="minorHAnsi"/>
              </w:rPr>
              <w:t>.</w:t>
            </w:r>
          </w:p>
          <w:p w14:paraId="0166D166" w14:textId="77777777" w:rsidR="003B2919" w:rsidRPr="0033203E" w:rsidRDefault="003B2919" w:rsidP="00B97212">
            <w:pPr>
              <w:pStyle w:val="Prrafodelista"/>
              <w:spacing w:before="120" w:after="120" w:line="276" w:lineRule="auto"/>
              <w:contextualSpacing w:val="0"/>
              <w:jc w:val="both"/>
              <w:rPr>
                <w:rFonts w:ascii="Arial Narrow" w:hAnsi="Arial Narrow" w:cstheme="minorHAnsi"/>
              </w:rPr>
            </w:pPr>
            <w:r w:rsidRPr="0033203E">
              <w:rPr>
                <w:rFonts w:ascii="Arial Narrow" w:hAnsi="Arial Narrow" w:cstheme="minorHAnsi"/>
              </w:rPr>
              <w:t>La selección de potenciales participantes se estima en 200</w:t>
            </w:r>
            <w:r w:rsidR="00CC5158" w:rsidRPr="0033203E">
              <w:rPr>
                <w:rFonts w:ascii="Arial Narrow" w:hAnsi="Arial Narrow" w:cstheme="minorHAnsi"/>
              </w:rPr>
              <w:t xml:space="preserve">, de los cuales 25 (estimados) accederán a planes de aceleramiento y 175 (estimados) participarán de un plan de dinamización. Cabe resaltar que el número de potenciales beneficiarios es estimado en función de la masa crítica empresarial del territorio (datos SII), pero no representa un requisito del programa, sino </w:t>
            </w:r>
            <w:r w:rsidR="00316E6C" w:rsidRPr="0033203E">
              <w:rPr>
                <w:rFonts w:ascii="Arial Narrow" w:hAnsi="Arial Narrow" w:cstheme="minorHAnsi"/>
              </w:rPr>
              <w:t xml:space="preserve">que corresponde a </w:t>
            </w:r>
            <w:r w:rsidR="00CC5158" w:rsidRPr="0033203E">
              <w:rPr>
                <w:rFonts w:ascii="Arial Narrow" w:hAnsi="Arial Narrow" w:cstheme="minorHAnsi"/>
              </w:rPr>
              <w:t xml:space="preserve">una aproximación. </w:t>
            </w:r>
            <w:r w:rsidRPr="0033203E">
              <w:rPr>
                <w:rFonts w:ascii="Arial Narrow" w:hAnsi="Arial Narrow" w:cstheme="minorHAnsi"/>
              </w:rPr>
              <w:t xml:space="preserve"> </w:t>
            </w:r>
          </w:p>
          <w:p w14:paraId="0CEBB5E2" w14:textId="7CF62379" w:rsidR="00AE39FD" w:rsidRPr="00763E69" w:rsidRDefault="00C853AF" w:rsidP="00763E69">
            <w:pPr>
              <w:pStyle w:val="Prrafodelista"/>
              <w:spacing w:before="120" w:after="120" w:line="276" w:lineRule="auto"/>
              <w:contextualSpacing w:val="0"/>
              <w:jc w:val="both"/>
              <w:rPr>
                <w:rFonts w:ascii="Arial Narrow" w:hAnsi="Arial Narrow" w:cstheme="minorHAnsi"/>
              </w:rPr>
            </w:pPr>
            <w:r w:rsidRPr="0033203E">
              <w:rPr>
                <w:rFonts w:ascii="Arial Narrow" w:hAnsi="Arial Narrow" w:cstheme="minorHAnsi"/>
              </w:rPr>
              <w:t xml:space="preserve">Esta etapa contempla </w:t>
            </w:r>
            <w:r w:rsidR="00566C44" w:rsidRPr="0033203E">
              <w:rPr>
                <w:rFonts w:ascii="Arial Narrow" w:hAnsi="Arial Narrow" w:cstheme="minorHAnsi"/>
              </w:rPr>
              <w:t xml:space="preserve">la contratación de habilidad </w:t>
            </w:r>
            <w:r w:rsidRPr="0033203E">
              <w:rPr>
                <w:rFonts w:ascii="Arial Narrow" w:hAnsi="Arial Narrow" w:cstheme="minorHAnsi"/>
              </w:rPr>
              <w:t>técnic</w:t>
            </w:r>
            <w:r w:rsidR="00566C44" w:rsidRPr="0033203E">
              <w:rPr>
                <w:rFonts w:ascii="Arial Narrow" w:hAnsi="Arial Narrow" w:cstheme="minorHAnsi"/>
              </w:rPr>
              <w:t>a</w:t>
            </w:r>
            <w:r w:rsidRPr="0033203E">
              <w:rPr>
                <w:rFonts w:ascii="Arial Narrow" w:hAnsi="Arial Narrow" w:cstheme="minorHAnsi"/>
              </w:rPr>
              <w:t xml:space="preserve"> necesari</w:t>
            </w:r>
            <w:r w:rsidR="00566C44" w:rsidRPr="0033203E">
              <w:rPr>
                <w:rFonts w:ascii="Arial Narrow" w:hAnsi="Arial Narrow" w:cstheme="minorHAnsi"/>
              </w:rPr>
              <w:t>a</w:t>
            </w:r>
            <w:r w:rsidRPr="0033203E">
              <w:rPr>
                <w:rFonts w:ascii="Arial Narrow" w:hAnsi="Arial Narrow" w:cstheme="minorHAnsi"/>
              </w:rPr>
              <w:t xml:space="preserve"> mediante consultorías, </w:t>
            </w:r>
            <w:r w:rsidR="00566C44" w:rsidRPr="0033203E">
              <w:rPr>
                <w:rFonts w:ascii="Arial Narrow" w:hAnsi="Arial Narrow" w:cstheme="minorHAnsi"/>
              </w:rPr>
              <w:t>asistencia empresarial</w:t>
            </w:r>
            <w:r w:rsidRPr="0033203E">
              <w:rPr>
                <w:rFonts w:ascii="Arial Narrow" w:hAnsi="Arial Narrow" w:cstheme="minorHAnsi"/>
              </w:rPr>
              <w:t>, acompañamiento u otros, tanto para la selección de los beneficiarios como para proveer de servicios a los mismos, que permita</w:t>
            </w:r>
            <w:r w:rsidR="00963017" w:rsidRPr="0033203E">
              <w:rPr>
                <w:rFonts w:ascii="Arial Narrow" w:hAnsi="Arial Narrow" w:cstheme="minorHAnsi"/>
              </w:rPr>
              <w:t>n: 1)</w:t>
            </w:r>
            <w:r w:rsidRPr="0033203E">
              <w:rPr>
                <w:rFonts w:ascii="Arial Narrow" w:hAnsi="Arial Narrow" w:cstheme="minorHAnsi"/>
              </w:rPr>
              <w:t xml:space="preserve"> </w:t>
            </w:r>
            <w:r w:rsidR="00566C44" w:rsidRPr="0033203E">
              <w:rPr>
                <w:rFonts w:ascii="Arial Narrow" w:hAnsi="Arial Narrow" w:cstheme="minorHAnsi"/>
              </w:rPr>
              <w:t xml:space="preserve">la </w:t>
            </w:r>
            <w:r w:rsidRPr="0033203E">
              <w:rPr>
                <w:rFonts w:ascii="Arial Narrow" w:hAnsi="Arial Narrow" w:cstheme="minorHAnsi"/>
              </w:rPr>
              <w:t xml:space="preserve">obtención de beneficios en el proceso previo a la selección </w:t>
            </w:r>
            <w:r w:rsidR="005140C7" w:rsidRPr="0033203E">
              <w:rPr>
                <w:rFonts w:ascii="Arial Narrow" w:hAnsi="Arial Narrow" w:cstheme="minorHAnsi"/>
              </w:rPr>
              <w:t xml:space="preserve">final </w:t>
            </w:r>
            <w:r w:rsidRPr="0033203E">
              <w:rPr>
                <w:rFonts w:ascii="Arial Narrow" w:hAnsi="Arial Narrow" w:cstheme="minorHAnsi"/>
              </w:rPr>
              <w:t>de los beneficiados con el plan de aceleración</w:t>
            </w:r>
            <w:r w:rsidR="00963017" w:rsidRPr="0033203E">
              <w:rPr>
                <w:rFonts w:ascii="Arial Narrow" w:hAnsi="Arial Narrow" w:cstheme="minorHAnsi"/>
              </w:rPr>
              <w:t>, y 2) comenzar con el diseño</w:t>
            </w:r>
            <w:r w:rsidR="00CC5B39" w:rsidRPr="0033203E">
              <w:rPr>
                <w:rFonts w:ascii="Arial Narrow" w:hAnsi="Arial Narrow" w:cstheme="minorHAnsi"/>
              </w:rPr>
              <w:t xml:space="preserve">, validación </w:t>
            </w:r>
            <w:r w:rsidR="00963017" w:rsidRPr="0033203E">
              <w:rPr>
                <w:rFonts w:ascii="Arial Narrow" w:hAnsi="Arial Narrow" w:cstheme="minorHAnsi"/>
              </w:rPr>
              <w:t>e implementación del proceso de dinamización de aquellas empresas que resultaron no ser seleccionadas como acelerables</w:t>
            </w:r>
            <w:r w:rsidR="002D0632" w:rsidRPr="0033203E">
              <w:rPr>
                <w:rFonts w:ascii="Arial Narrow" w:hAnsi="Arial Narrow" w:cstheme="minorHAnsi"/>
              </w:rPr>
              <w:t>.</w:t>
            </w:r>
          </w:p>
          <w:p w14:paraId="49AD6443" w14:textId="68CEA986" w:rsidR="009808F3" w:rsidRPr="0033203E" w:rsidRDefault="009808F3" w:rsidP="00B97212">
            <w:pPr>
              <w:pStyle w:val="Prrafodelista"/>
              <w:numPr>
                <w:ilvl w:val="0"/>
                <w:numId w:val="4"/>
              </w:numPr>
              <w:spacing w:before="120" w:after="120" w:line="276" w:lineRule="auto"/>
              <w:contextualSpacing w:val="0"/>
              <w:jc w:val="both"/>
              <w:rPr>
                <w:rFonts w:ascii="Arial Narrow" w:hAnsi="Arial Narrow" w:cstheme="minorHAnsi"/>
              </w:rPr>
            </w:pPr>
            <w:r w:rsidRPr="00763E69">
              <w:rPr>
                <w:rFonts w:ascii="Arial Narrow" w:hAnsi="Arial Narrow" w:cstheme="minorHAnsi"/>
                <w:u w:val="single"/>
              </w:rPr>
              <w:t xml:space="preserve">Fase </w:t>
            </w:r>
            <w:r w:rsidR="00A009C6" w:rsidRPr="00763E69">
              <w:rPr>
                <w:rFonts w:ascii="Arial Narrow" w:hAnsi="Arial Narrow" w:cstheme="minorHAnsi"/>
                <w:u w:val="single"/>
              </w:rPr>
              <w:t>2</w:t>
            </w:r>
            <w:r w:rsidRPr="00763E69">
              <w:rPr>
                <w:rFonts w:ascii="Arial Narrow" w:hAnsi="Arial Narrow" w:cstheme="minorHAnsi"/>
                <w:u w:val="single"/>
              </w:rPr>
              <w:t>. Diseño y validación de planes y postulación a instrumentos de fomento</w:t>
            </w:r>
            <w:r w:rsidRPr="0033203E">
              <w:rPr>
                <w:rFonts w:ascii="Arial Narrow" w:hAnsi="Arial Narrow" w:cstheme="minorHAnsi"/>
              </w:rPr>
              <w:t xml:space="preserve">: </w:t>
            </w:r>
            <w:r w:rsidR="007330EA" w:rsidRPr="0033203E">
              <w:rPr>
                <w:rFonts w:ascii="Arial Narrow" w:hAnsi="Arial Narrow" w:cstheme="minorHAnsi"/>
              </w:rPr>
              <w:t>Se</w:t>
            </w:r>
            <w:r w:rsidRPr="0033203E">
              <w:rPr>
                <w:rFonts w:ascii="Arial Narrow" w:hAnsi="Arial Narrow" w:cstheme="minorHAnsi"/>
              </w:rPr>
              <w:t xml:space="preserve"> diseñar</w:t>
            </w:r>
            <w:r w:rsidR="007330EA" w:rsidRPr="0033203E">
              <w:rPr>
                <w:rFonts w:ascii="Arial Narrow" w:hAnsi="Arial Narrow" w:cstheme="minorHAnsi"/>
              </w:rPr>
              <w:t>á</w:t>
            </w:r>
            <w:r w:rsidRPr="0033203E">
              <w:rPr>
                <w:rFonts w:ascii="Arial Narrow" w:hAnsi="Arial Narrow" w:cstheme="minorHAnsi"/>
              </w:rPr>
              <w:t xml:space="preserve"> y validar</w:t>
            </w:r>
            <w:r w:rsidR="007330EA" w:rsidRPr="0033203E">
              <w:rPr>
                <w:rFonts w:ascii="Arial Narrow" w:hAnsi="Arial Narrow" w:cstheme="minorHAnsi"/>
              </w:rPr>
              <w:t>án</w:t>
            </w:r>
            <w:r w:rsidRPr="0033203E">
              <w:rPr>
                <w:rFonts w:ascii="Arial Narrow" w:hAnsi="Arial Narrow" w:cstheme="minorHAnsi"/>
              </w:rPr>
              <w:t xml:space="preserve"> los planes de aceleramiento empresarial, </w:t>
            </w:r>
            <w:r w:rsidR="003B2919" w:rsidRPr="0033203E">
              <w:rPr>
                <w:rFonts w:ascii="Arial Narrow" w:hAnsi="Arial Narrow" w:cstheme="minorHAnsi"/>
              </w:rPr>
              <w:t>de acuerdo a resultados de la fase anterior</w:t>
            </w:r>
            <w:r w:rsidRPr="0033203E">
              <w:rPr>
                <w:rFonts w:ascii="Arial Narrow" w:hAnsi="Arial Narrow" w:cstheme="minorHAnsi"/>
              </w:rPr>
              <w:t xml:space="preserve">. </w:t>
            </w:r>
            <w:r w:rsidR="00CC5158" w:rsidRPr="0033203E">
              <w:rPr>
                <w:rFonts w:ascii="Arial Narrow" w:hAnsi="Arial Narrow" w:cstheme="minorHAnsi"/>
              </w:rPr>
              <w:t xml:space="preserve">El plan de aceleramiento contempla confirmar el compromiso de los eventuales beneficiarios finales </w:t>
            </w:r>
            <w:r w:rsidR="00CC5158" w:rsidRPr="0033203E">
              <w:rPr>
                <w:rFonts w:ascii="Arial Narrow" w:hAnsi="Arial Narrow" w:cstheme="minorHAnsi"/>
              </w:rPr>
              <w:lastRenderedPageBreak/>
              <w:t>para participar en éste.</w:t>
            </w:r>
            <w:r w:rsidR="00CC5B39" w:rsidRPr="0033203E">
              <w:rPr>
                <w:rFonts w:ascii="Arial Narrow" w:hAnsi="Arial Narrow" w:cstheme="minorHAnsi"/>
              </w:rPr>
              <w:t xml:space="preserve"> Además, en </w:t>
            </w:r>
            <w:r w:rsidR="00F1216C" w:rsidRPr="0033203E">
              <w:rPr>
                <w:rFonts w:ascii="Arial Narrow" w:hAnsi="Arial Narrow" w:cstheme="minorHAnsi"/>
              </w:rPr>
              <w:t>esta</w:t>
            </w:r>
            <w:r w:rsidR="00CC5B39" w:rsidRPr="0033203E">
              <w:rPr>
                <w:rFonts w:ascii="Arial Narrow" w:hAnsi="Arial Narrow" w:cstheme="minorHAnsi"/>
              </w:rPr>
              <w:t xml:space="preserve"> fase, se continuarán con la dinamización de las empresas que no resultaron ser categorizadas como acelerables</w:t>
            </w:r>
            <w:r w:rsidR="00D55FD2" w:rsidRPr="0033203E">
              <w:rPr>
                <w:rFonts w:ascii="Arial Narrow" w:hAnsi="Arial Narrow" w:cstheme="minorHAnsi"/>
              </w:rPr>
              <w:t xml:space="preserve"> en la fase anterior</w:t>
            </w:r>
            <w:r w:rsidR="00CC5B39" w:rsidRPr="0033203E">
              <w:rPr>
                <w:rFonts w:ascii="Arial Narrow" w:hAnsi="Arial Narrow" w:cstheme="minorHAnsi"/>
              </w:rPr>
              <w:t>.</w:t>
            </w:r>
          </w:p>
          <w:p w14:paraId="4E374546" w14:textId="21E521FB" w:rsidR="00CE4917" w:rsidRPr="00763E69" w:rsidRDefault="001B508D" w:rsidP="00763E69">
            <w:pPr>
              <w:pStyle w:val="Prrafodelista"/>
              <w:spacing w:before="120" w:after="120" w:line="276" w:lineRule="auto"/>
              <w:contextualSpacing w:val="0"/>
              <w:jc w:val="both"/>
              <w:rPr>
                <w:rFonts w:ascii="Arial Narrow" w:hAnsi="Arial Narrow" w:cstheme="minorHAnsi"/>
              </w:rPr>
            </w:pPr>
            <w:r w:rsidRPr="0033203E">
              <w:rPr>
                <w:rFonts w:ascii="Arial Narrow" w:hAnsi="Arial Narrow" w:cstheme="minorHAnsi"/>
              </w:rPr>
              <w:t xml:space="preserve">Para implementar las actividades </w:t>
            </w:r>
            <w:r w:rsidR="00E34072" w:rsidRPr="0033203E">
              <w:rPr>
                <w:rFonts w:ascii="Arial Narrow" w:hAnsi="Arial Narrow" w:cstheme="minorHAnsi"/>
              </w:rPr>
              <w:t xml:space="preserve">de aceleración </w:t>
            </w:r>
            <w:r w:rsidRPr="0033203E">
              <w:rPr>
                <w:rFonts w:ascii="Arial Narrow" w:hAnsi="Arial Narrow" w:cstheme="minorHAnsi"/>
              </w:rPr>
              <w:t>de esta fase, el proyecto contempla la contratación de</w:t>
            </w:r>
            <w:r w:rsidR="007330EA" w:rsidRPr="0033203E">
              <w:rPr>
                <w:rFonts w:ascii="Arial Narrow" w:hAnsi="Arial Narrow" w:cstheme="minorHAnsi"/>
              </w:rPr>
              <w:t xml:space="preserve"> </w:t>
            </w:r>
            <w:r w:rsidR="00566C44" w:rsidRPr="0033203E">
              <w:rPr>
                <w:rFonts w:ascii="Arial Narrow" w:hAnsi="Arial Narrow" w:cstheme="minorHAnsi"/>
              </w:rPr>
              <w:t>consultoría</w:t>
            </w:r>
            <w:r w:rsidR="00E34072" w:rsidRPr="0033203E">
              <w:rPr>
                <w:rFonts w:ascii="Arial Narrow" w:hAnsi="Arial Narrow" w:cstheme="minorHAnsi"/>
              </w:rPr>
              <w:t>s</w:t>
            </w:r>
            <w:r w:rsidR="00566C44" w:rsidRPr="0033203E">
              <w:rPr>
                <w:rFonts w:ascii="Arial Narrow" w:hAnsi="Arial Narrow" w:cstheme="minorHAnsi"/>
              </w:rPr>
              <w:t xml:space="preserve"> de asistencia empresarial, </w:t>
            </w:r>
            <w:r w:rsidR="00C61865" w:rsidRPr="0033203E">
              <w:rPr>
                <w:rFonts w:ascii="Arial Narrow" w:hAnsi="Arial Narrow" w:cstheme="minorHAnsi"/>
              </w:rPr>
              <w:t>destinad</w:t>
            </w:r>
            <w:r w:rsidR="00566C44" w:rsidRPr="0033203E">
              <w:rPr>
                <w:rFonts w:ascii="Arial Narrow" w:hAnsi="Arial Narrow" w:cstheme="minorHAnsi"/>
              </w:rPr>
              <w:t>a</w:t>
            </w:r>
            <w:r w:rsidR="00C61865" w:rsidRPr="0033203E">
              <w:rPr>
                <w:rFonts w:ascii="Arial Narrow" w:hAnsi="Arial Narrow" w:cstheme="minorHAnsi"/>
              </w:rPr>
              <w:t xml:space="preserve"> a otorgar apoyo en la formulación de planes de aceleramiento y </w:t>
            </w:r>
            <w:r w:rsidR="00566C44" w:rsidRPr="0033203E">
              <w:rPr>
                <w:rFonts w:ascii="Arial Narrow" w:hAnsi="Arial Narrow" w:cstheme="minorHAnsi"/>
              </w:rPr>
              <w:t xml:space="preserve">de </w:t>
            </w:r>
            <w:r w:rsidR="00C61865" w:rsidRPr="0033203E">
              <w:rPr>
                <w:rFonts w:ascii="Arial Narrow" w:hAnsi="Arial Narrow" w:cstheme="minorHAnsi"/>
              </w:rPr>
              <w:t xml:space="preserve">proyectos, actividades de </w:t>
            </w:r>
            <w:r w:rsidR="00BD55A7" w:rsidRPr="0033203E">
              <w:rPr>
                <w:rFonts w:ascii="Arial Narrow" w:hAnsi="Arial Narrow" w:cstheme="minorHAnsi"/>
              </w:rPr>
              <w:t>mentorías</w:t>
            </w:r>
            <w:r w:rsidR="00C61865" w:rsidRPr="0033203E">
              <w:rPr>
                <w:rFonts w:ascii="Arial Narrow" w:hAnsi="Arial Narrow" w:cstheme="minorHAnsi"/>
              </w:rPr>
              <w:t xml:space="preserve"> y acompañamiento a beneficiarios del programa</w:t>
            </w:r>
            <w:r w:rsidR="00E34072" w:rsidRPr="0033203E">
              <w:rPr>
                <w:rFonts w:ascii="Arial Narrow" w:hAnsi="Arial Narrow" w:cstheme="minorHAnsi"/>
              </w:rPr>
              <w:t xml:space="preserve">, lo que finalmente pretende culminar con la ficha y/o formulario de postulación a la oferta programática </w:t>
            </w:r>
            <w:r w:rsidR="00AD7B39" w:rsidRPr="0033203E">
              <w:rPr>
                <w:rFonts w:ascii="Arial Narrow" w:hAnsi="Arial Narrow" w:cstheme="minorHAnsi"/>
              </w:rPr>
              <w:t xml:space="preserve">de </w:t>
            </w:r>
            <w:r w:rsidR="00E34072" w:rsidRPr="0033203E">
              <w:rPr>
                <w:rFonts w:ascii="Arial Narrow" w:hAnsi="Arial Narrow" w:cstheme="minorHAnsi"/>
              </w:rPr>
              <w:t>la red de fomento</w:t>
            </w:r>
            <w:r w:rsidR="00AD7B39" w:rsidRPr="0033203E">
              <w:rPr>
                <w:rFonts w:ascii="Arial Narrow" w:hAnsi="Arial Narrow" w:cstheme="minorHAnsi"/>
              </w:rPr>
              <w:t xml:space="preserve"> identificada.</w:t>
            </w:r>
          </w:p>
          <w:p w14:paraId="4E53C5F1" w14:textId="3C1DAE92" w:rsidR="009A574B" w:rsidRPr="00763E69" w:rsidRDefault="009808F3" w:rsidP="00763E69">
            <w:pPr>
              <w:pStyle w:val="Prrafodelista"/>
              <w:numPr>
                <w:ilvl w:val="0"/>
                <w:numId w:val="4"/>
              </w:numPr>
              <w:spacing w:before="120" w:after="120" w:line="276" w:lineRule="auto"/>
              <w:contextualSpacing w:val="0"/>
              <w:jc w:val="both"/>
              <w:rPr>
                <w:rFonts w:ascii="Arial Narrow" w:hAnsi="Arial Narrow" w:cstheme="minorHAnsi"/>
              </w:rPr>
            </w:pPr>
            <w:r w:rsidRPr="00763E69">
              <w:rPr>
                <w:rFonts w:ascii="Arial Narrow" w:hAnsi="Arial Narrow" w:cstheme="minorHAnsi"/>
                <w:u w:val="single"/>
              </w:rPr>
              <w:t xml:space="preserve">Fase </w:t>
            </w:r>
            <w:r w:rsidR="00A009C6" w:rsidRPr="00763E69">
              <w:rPr>
                <w:rFonts w:ascii="Arial Narrow" w:hAnsi="Arial Narrow" w:cstheme="minorHAnsi"/>
                <w:u w:val="single"/>
              </w:rPr>
              <w:t>3</w:t>
            </w:r>
            <w:r w:rsidRPr="00763E69">
              <w:rPr>
                <w:rFonts w:ascii="Arial Narrow" w:hAnsi="Arial Narrow" w:cstheme="minorHAnsi"/>
                <w:u w:val="single"/>
              </w:rPr>
              <w:t xml:space="preserve">. Implementación y monitoreo: </w:t>
            </w:r>
            <w:r w:rsidR="00A009C6" w:rsidRPr="0033203E">
              <w:rPr>
                <w:rFonts w:ascii="Arial Narrow" w:hAnsi="Arial Narrow" w:cstheme="minorHAnsi"/>
              </w:rPr>
              <w:t xml:space="preserve">Es esta </w:t>
            </w:r>
            <w:r w:rsidR="005526EB" w:rsidRPr="0033203E">
              <w:rPr>
                <w:rFonts w:ascii="Arial Narrow" w:hAnsi="Arial Narrow" w:cstheme="minorHAnsi"/>
              </w:rPr>
              <w:t xml:space="preserve">fase se ejecutarán los planes de los beneficiarios, proceso que implica un permanente acompañamiento técnico del equipo acelera. En el caso de los programas de aceleración, se contempla un apoyo directo al beneficiario a través de asistencia técnica personalizada y acompañamiento en la ejecución y tramitación reglamentaria de la inversión. Mientras que, para el resto de los beneficiarios, se contempla su participación en actividades y trabajo en red, de acuerdo con el plan de </w:t>
            </w:r>
            <w:r w:rsidR="00075156" w:rsidRPr="0033203E">
              <w:rPr>
                <w:rFonts w:ascii="Arial Narrow" w:hAnsi="Arial Narrow" w:cstheme="minorHAnsi"/>
              </w:rPr>
              <w:t>dinamización</w:t>
            </w:r>
            <w:r w:rsidR="005526EB" w:rsidRPr="0033203E">
              <w:rPr>
                <w:rFonts w:ascii="Arial Narrow" w:hAnsi="Arial Narrow" w:cstheme="minorHAnsi"/>
              </w:rPr>
              <w:t xml:space="preserve"> empresarial definido. En paralelo, la fase considera el monitoreo del avance de la ejecución de los planes de aceleración y dinamización de los beneficiarios, junto al cumplimiento del plan de trabajo, presupuesto y resultados esperados del proyecto en particular. </w:t>
            </w:r>
          </w:p>
          <w:p w14:paraId="7EDD7D26" w14:textId="44BE8CDF" w:rsidR="009A574B" w:rsidRPr="0033203E" w:rsidRDefault="009808F3" w:rsidP="00B97212">
            <w:pPr>
              <w:spacing w:before="120" w:after="120" w:line="276" w:lineRule="auto"/>
              <w:jc w:val="both"/>
              <w:rPr>
                <w:rFonts w:ascii="Arial Narrow" w:hAnsi="Arial Narrow" w:cstheme="minorHAnsi"/>
              </w:rPr>
            </w:pPr>
            <w:r w:rsidRPr="0033203E">
              <w:rPr>
                <w:rFonts w:ascii="Arial Narrow" w:hAnsi="Arial Narrow" w:cstheme="minorHAnsi"/>
              </w:rPr>
              <w:t xml:space="preserve">El plazo de ejecución del proyecto completo será de </w:t>
            </w:r>
            <w:r w:rsidR="00D52685" w:rsidRPr="0033203E">
              <w:rPr>
                <w:rFonts w:ascii="Arial Narrow" w:hAnsi="Arial Narrow" w:cstheme="minorHAnsi"/>
              </w:rPr>
              <w:t>1</w:t>
            </w:r>
            <w:r w:rsidR="00267C45">
              <w:rPr>
                <w:rFonts w:ascii="Arial Narrow" w:hAnsi="Arial Narrow" w:cstheme="minorHAnsi"/>
                <w:lang w:val="es-MX"/>
              </w:rPr>
              <w:t>2</w:t>
            </w:r>
            <w:r w:rsidRPr="0033203E">
              <w:rPr>
                <w:rFonts w:ascii="Arial Narrow" w:hAnsi="Arial Narrow" w:cstheme="minorHAnsi"/>
              </w:rPr>
              <w:t xml:space="preserve"> meses</w:t>
            </w:r>
            <w:r w:rsidR="00B625C2" w:rsidRPr="0033203E">
              <w:rPr>
                <w:rFonts w:ascii="Arial Narrow" w:hAnsi="Arial Narrow" w:cstheme="minorHAnsi"/>
              </w:rPr>
              <w:t xml:space="preserve"> y su </w:t>
            </w:r>
            <w:r w:rsidR="009A574B" w:rsidRPr="0033203E">
              <w:rPr>
                <w:rFonts w:ascii="Arial Narrow" w:hAnsi="Arial Narrow" w:cstheme="minorHAnsi"/>
              </w:rPr>
              <w:t xml:space="preserve">administración </w:t>
            </w:r>
            <w:r w:rsidR="00B625C2" w:rsidRPr="0033203E">
              <w:rPr>
                <w:rFonts w:ascii="Arial Narrow" w:hAnsi="Arial Narrow" w:cstheme="minorHAnsi"/>
              </w:rPr>
              <w:t xml:space="preserve">estará a cargo de un </w:t>
            </w:r>
            <w:r w:rsidR="009A574B" w:rsidRPr="0033203E">
              <w:rPr>
                <w:rFonts w:ascii="Arial Narrow" w:hAnsi="Arial Narrow" w:cstheme="minorHAnsi"/>
              </w:rPr>
              <w:t xml:space="preserve">agente operador intermediario (AOI), </w:t>
            </w:r>
            <w:r w:rsidR="00B625C2" w:rsidRPr="0033203E">
              <w:rPr>
                <w:rFonts w:ascii="Arial Narrow" w:hAnsi="Arial Narrow" w:cstheme="minorHAnsi"/>
              </w:rPr>
              <w:t xml:space="preserve">el cual será </w:t>
            </w:r>
            <w:r w:rsidR="009A574B" w:rsidRPr="0033203E">
              <w:rPr>
                <w:rFonts w:ascii="Arial Narrow" w:hAnsi="Arial Narrow" w:cstheme="minorHAnsi"/>
              </w:rPr>
              <w:t xml:space="preserve">seleccionado mediante una convocatoria </w:t>
            </w:r>
            <w:r w:rsidR="007330EA" w:rsidRPr="0033203E">
              <w:rPr>
                <w:rFonts w:ascii="Arial Narrow" w:hAnsi="Arial Narrow" w:cstheme="minorHAnsi"/>
              </w:rPr>
              <w:t xml:space="preserve">que </w:t>
            </w:r>
            <w:r w:rsidR="009A574B" w:rsidRPr="0033203E">
              <w:rPr>
                <w:rFonts w:ascii="Arial Narrow" w:hAnsi="Arial Narrow" w:cstheme="minorHAnsi"/>
              </w:rPr>
              <w:t>realiza</w:t>
            </w:r>
            <w:r w:rsidR="007330EA" w:rsidRPr="0033203E">
              <w:rPr>
                <w:rFonts w:ascii="Arial Narrow" w:hAnsi="Arial Narrow" w:cstheme="minorHAnsi"/>
              </w:rPr>
              <w:t>rá la</w:t>
            </w:r>
            <w:r w:rsidR="00EF7148" w:rsidRPr="0033203E">
              <w:rPr>
                <w:rFonts w:ascii="Arial Narrow" w:hAnsi="Arial Narrow" w:cstheme="minorHAnsi"/>
              </w:rPr>
              <w:t xml:space="preserve"> </w:t>
            </w:r>
            <w:r w:rsidR="005140C7" w:rsidRPr="0033203E">
              <w:rPr>
                <w:rFonts w:ascii="Arial Narrow" w:hAnsi="Arial Narrow" w:cstheme="minorHAnsi"/>
              </w:rPr>
              <w:t>Ger</w:t>
            </w:r>
            <w:r w:rsidR="006571F4" w:rsidRPr="0033203E">
              <w:rPr>
                <w:rFonts w:ascii="Arial Narrow" w:hAnsi="Arial Narrow" w:cstheme="minorHAnsi"/>
              </w:rPr>
              <w:t>encia de Redes y Territorios.</w:t>
            </w:r>
          </w:p>
          <w:p w14:paraId="12170967" w14:textId="77777777" w:rsidR="00CE4917" w:rsidRPr="0033203E" w:rsidRDefault="00CE4917" w:rsidP="000C6D02">
            <w:pPr>
              <w:spacing w:before="240" w:line="276" w:lineRule="auto"/>
              <w:jc w:val="both"/>
              <w:rPr>
                <w:rFonts w:ascii="Arial Narrow" w:hAnsi="Arial Narrow" w:cstheme="minorHAnsi"/>
              </w:rPr>
            </w:pPr>
          </w:p>
        </w:tc>
      </w:tr>
    </w:tbl>
    <w:p w14:paraId="0EC40724" w14:textId="77777777" w:rsidR="008950DC" w:rsidRPr="00054885" w:rsidRDefault="008950DC" w:rsidP="009075DB">
      <w:pPr>
        <w:rPr>
          <w:rFonts w:ascii="Arial Narrow" w:hAnsi="Arial Narrow" w:cstheme="minorHAnsi"/>
          <w:sz w:val="20"/>
          <w:szCs w:val="20"/>
        </w:rPr>
        <w:sectPr w:rsidR="008950DC" w:rsidRPr="00054885" w:rsidSect="00C12A61">
          <w:headerReference w:type="default" r:id="rId21"/>
          <w:footerReference w:type="default" r:id="rId22"/>
          <w:pgSz w:w="12240" w:h="18720" w:code="14"/>
          <w:pgMar w:top="1417" w:right="1701" w:bottom="1417" w:left="1701" w:header="708" w:footer="708" w:gutter="0"/>
          <w:cols w:space="708"/>
          <w:docGrid w:linePitch="360"/>
        </w:sectPr>
      </w:pPr>
    </w:p>
    <w:p w14:paraId="1152B2FE" w14:textId="77777777" w:rsidR="009075DB" w:rsidRPr="00054885" w:rsidRDefault="009075DB" w:rsidP="009075DB">
      <w:pPr>
        <w:rPr>
          <w:rFonts w:ascii="Arial Narrow" w:hAnsi="Arial Narrow" w:cstheme="minorHAnsi"/>
          <w:sz w:val="20"/>
          <w:szCs w:val="20"/>
        </w:rPr>
      </w:pPr>
    </w:p>
    <w:tbl>
      <w:tblPr>
        <w:tblW w:w="15479" w:type="dxa"/>
        <w:tblInd w:w="137" w:type="dxa"/>
        <w:tblBorders>
          <w:top w:val="single" w:sz="8" w:space="0" w:color="auto"/>
          <w:left w:val="single" w:sz="8" w:space="0" w:color="auto"/>
          <w:bottom w:val="single" w:sz="8" w:space="0" w:color="auto"/>
          <w:right w:val="single" w:sz="8" w:space="0" w:color="auto"/>
          <w:insideH w:val="single" w:sz="8" w:space="0" w:color="auto"/>
          <w:insideV w:val="single" w:sz="4" w:space="0" w:color="7F7F7F"/>
        </w:tblBorders>
        <w:tblLayout w:type="fixed"/>
        <w:tblLook w:val="00A0" w:firstRow="1" w:lastRow="0" w:firstColumn="1" w:lastColumn="0" w:noHBand="0" w:noVBand="0"/>
      </w:tblPr>
      <w:tblGrid>
        <w:gridCol w:w="284"/>
        <w:gridCol w:w="254"/>
        <w:gridCol w:w="1305"/>
        <w:gridCol w:w="6520"/>
        <w:gridCol w:w="993"/>
        <w:gridCol w:w="992"/>
        <w:gridCol w:w="992"/>
        <w:gridCol w:w="376"/>
        <w:gridCol w:w="415"/>
        <w:gridCol w:w="415"/>
        <w:gridCol w:w="415"/>
        <w:gridCol w:w="415"/>
        <w:gridCol w:w="415"/>
        <w:gridCol w:w="415"/>
        <w:gridCol w:w="415"/>
        <w:gridCol w:w="415"/>
        <w:gridCol w:w="422"/>
        <w:gridCol w:w="21"/>
      </w:tblGrid>
      <w:tr w:rsidR="00303584" w:rsidRPr="00054885" w14:paraId="0A033E15" w14:textId="77777777" w:rsidTr="00810422">
        <w:trPr>
          <w:gridBefore w:val="2"/>
          <w:wBefore w:w="538" w:type="dxa"/>
          <w:trHeight w:val="276"/>
        </w:trPr>
        <w:tc>
          <w:tcPr>
            <w:tcW w:w="14941" w:type="dxa"/>
            <w:gridSpan w:val="16"/>
            <w:tcBorders>
              <w:top w:val="single" w:sz="4" w:space="0" w:color="000000"/>
              <w:left w:val="single" w:sz="4" w:space="0" w:color="000000"/>
              <w:bottom w:val="single" w:sz="4" w:space="0" w:color="000000"/>
              <w:right w:val="single" w:sz="4" w:space="0" w:color="000000"/>
            </w:tcBorders>
            <w:shd w:val="clear" w:color="auto" w:fill="F2F2F2"/>
            <w:vAlign w:val="center"/>
          </w:tcPr>
          <w:p w14:paraId="5680106E" w14:textId="793623D0" w:rsidR="00303584" w:rsidRPr="00054885" w:rsidRDefault="00303584" w:rsidP="00303584">
            <w:pPr>
              <w:rPr>
                <w:rFonts w:ascii="Arial Narrow" w:hAnsi="Arial Narrow" w:cstheme="minorHAnsi"/>
                <w:sz w:val="20"/>
                <w:szCs w:val="20"/>
              </w:rPr>
            </w:pPr>
            <w:r w:rsidRPr="00054885">
              <w:rPr>
                <w:rFonts w:ascii="Arial Narrow" w:hAnsi="Arial Narrow" w:cstheme="minorHAnsi"/>
                <w:sz w:val="20"/>
                <w:szCs w:val="20"/>
              </w:rPr>
              <w:t>CUADRO 8: PLAN DE ACTIVIDADES</w:t>
            </w:r>
          </w:p>
        </w:tc>
      </w:tr>
      <w:tr w:rsidR="00FB2485" w:rsidRPr="00054885" w14:paraId="31BB8E93" w14:textId="68D57EF0" w:rsidTr="0081042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21" w:type="dxa"/>
          <w:trHeight w:val="765"/>
          <w:jc w:val="center"/>
        </w:trPr>
        <w:tc>
          <w:tcPr>
            <w:tcW w:w="284" w:type="dxa"/>
            <w:shd w:val="clear" w:color="000000" w:fill="F2F2F2"/>
            <w:vAlign w:val="center"/>
            <w:hideMark/>
          </w:tcPr>
          <w:p w14:paraId="11CD3DF0"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N°</w:t>
            </w:r>
          </w:p>
        </w:tc>
        <w:tc>
          <w:tcPr>
            <w:tcW w:w="1559" w:type="dxa"/>
            <w:gridSpan w:val="2"/>
            <w:shd w:val="clear" w:color="000000" w:fill="F2F2F2"/>
            <w:vAlign w:val="center"/>
            <w:hideMark/>
          </w:tcPr>
          <w:p w14:paraId="09CDD4B7"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ACTIVIDAD</w:t>
            </w:r>
          </w:p>
        </w:tc>
        <w:tc>
          <w:tcPr>
            <w:tcW w:w="6520" w:type="dxa"/>
            <w:shd w:val="clear" w:color="000000" w:fill="F2F2F2"/>
            <w:vAlign w:val="center"/>
            <w:hideMark/>
          </w:tcPr>
          <w:p w14:paraId="3866309F"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DESCRIPCIÓN</w:t>
            </w:r>
          </w:p>
        </w:tc>
        <w:tc>
          <w:tcPr>
            <w:tcW w:w="993" w:type="dxa"/>
            <w:shd w:val="clear" w:color="000000" w:fill="F2F2F2"/>
            <w:vAlign w:val="center"/>
            <w:hideMark/>
          </w:tcPr>
          <w:p w14:paraId="436409D2"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xml:space="preserve">COSTO TOTAL </w:t>
            </w:r>
          </w:p>
          <w:p w14:paraId="6FD990C2"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$(A+B)</w:t>
            </w:r>
          </w:p>
        </w:tc>
        <w:tc>
          <w:tcPr>
            <w:tcW w:w="992" w:type="dxa"/>
            <w:shd w:val="clear" w:color="000000" w:fill="F2F2F2"/>
            <w:vAlign w:val="center"/>
            <w:hideMark/>
          </w:tcPr>
          <w:p w14:paraId="089349A8"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xml:space="preserve">APORTE CORFO </w:t>
            </w:r>
          </w:p>
          <w:p w14:paraId="157D6A28"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(A)</w:t>
            </w:r>
          </w:p>
        </w:tc>
        <w:tc>
          <w:tcPr>
            <w:tcW w:w="992" w:type="dxa"/>
            <w:shd w:val="clear" w:color="000000" w:fill="F2F2F2"/>
            <w:vAlign w:val="center"/>
            <w:hideMark/>
          </w:tcPr>
          <w:p w14:paraId="075E35E2"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APORTE SOCIOS $(B)</w:t>
            </w:r>
          </w:p>
        </w:tc>
        <w:tc>
          <w:tcPr>
            <w:tcW w:w="376" w:type="dxa"/>
            <w:shd w:val="clear" w:color="000000" w:fill="F2F2F2"/>
            <w:textDirection w:val="btLr"/>
            <w:vAlign w:val="center"/>
            <w:hideMark/>
          </w:tcPr>
          <w:p w14:paraId="4445DF2A"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Mes1</w:t>
            </w:r>
          </w:p>
        </w:tc>
        <w:tc>
          <w:tcPr>
            <w:tcW w:w="415" w:type="dxa"/>
            <w:shd w:val="clear" w:color="000000" w:fill="F2F2F2"/>
            <w:textDirection w:val="btLr"/>
            <w:vAlign w:val="center"/>
            <w:hideMark/>
          </w:tcPr>
          <w:p w14:paraId="478F33B6"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Mes2</w:t>
            </w:r>
          </w:p>
        </w:tc>
        <w:tc>
          <w:tcPr>
            <w:tcW w:w="415" w:type="dxa"/>
            <w:shd w:val="clear" w:color="000000" w:fill="F2F2F2"/>
            <w:textDirection w:val="btLr"/>
            <w:vAlign w:val="center"/>
            <w:hideMark/>
          </w:tcPr>
          <w:p w14:paraId="5BBFA4B5"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Mes3</w:t>
            </w:r>
          </w:p>
        </w:tc>
        <w:tc>
          <w:tcPr>
            <w:tcW w:w="415" w:type="dxa"/>
            <w:shd w:val="clear" w:color="000000" w:fill="F2F2F2"/>
            <w:textDirection w:val="btLr"/>
            <w:vAlign w:val="center"/>
            <w:hideMark/>
          </w:tcPr>
          <w:p w14:paraId="621E9A8E"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Mes4</w:t>
            </w:r>
          </w:p>
        </w:tc>
        <w:tc>
          <w:tcPr>
            <w:tcW w:w="415" w:type="dxa"/>
            <w:shd w:val="clear" w:color="000000" w:fill="F2F2F2"/>
            <w:textDirection w:val="btLr"/>
            <w:vAlign w:val="center"/>
            <w:hideMark/>
          </w:tcPr>
          <w:p w14:paraId="4B1C1B84"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Mes5</w:t>
            </w:r>
          </w:p>
        </w:tc>
        <w:tc>
          <w:tcPr>
            <w:tcW w:w="415" w:type="dxa"/>
            <w:shd w:val="clear" w:color="000000" w:fill="F2F2F2"/>
            <w:textDirection w:val="btLr"/>
            <w:vAlign w:val="center"/>
            <w:hideMark/>
          </w:tcPr>
          <w:p w14:paraId="1058804E"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Mes6</w:t>
            </w:r>
          </w:p>
        </w:tc>
        <w:tc>
          <w:tcPr>
            <w:tcW w:w="415" w:type="dxa"/>
            <w:shd w:val="clear" w:color="000000" w:fill="F2F2F2"/>
            <w:textDirection w:val="btLr"/>
            <w:vAlign w:val="center"/>
            <w:hideMark/>
          </w:tcPr>
          <w:p w14:paraId="2E3EF2A6"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Mes7</w:t>
            </w:r>
          </w:p>
        </w:tc>
        <w:tc>
          <w:tcPr>
            <w:tcW w:w="415" w:type="dxa"/>
            <w:shd w:val="clear" w:color="000000" w:fill="F2F2F2"/>
            <w:textDirection w:val="btLr"/>
            <w:vAlign w:val="center"/>
            <w:hideMark/>
          </w:tcPr>
          <w:p w14:paraId="3FEF9AA1"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Mes8</w:t>
            </w:r>
          </w:p>
        </w:tc>
        <w:tc>
          <w:tcPr>
            <w:tcW w:w="415" w:type="dxa"/>
            <w:shd w:val="clear" w:color="000000" w:fill="F2F2F2"/>
            <w:textDirection w:val="btLr"/>
            <w:vAlign w:val="center"/>
            <w:hideMark/>
          </w:tcPr>
          <w:p w14:paraId="660BE189"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Mes9</w:t>
            </w:r>
          </w:p>
        </w:tc>
        <w:tc>
          <w:tcPr>
            <w:tcW w:w="422" w:type="dxa"/>
            <w:shd w:val="clear" w:color="000000" w:fill="F2F2F2"/>
            <w:textDirection w:val="btLr"/>
            <w:vAlign w:val="center"/>
            <w:hideMark/>
          </w:tcPr>
          <w:p w14:paraId="70D836CF"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Mes10</w:t>
            </w:r>
          </w:p>
        </w:tc>
      </w:tr>
      <w:tr w:rsidR="00D756F2" w:rsidRPr="00054885" w14:paraId="41CC3622" w14:textId="27875D1F" w:rsidTr="0081042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55"/>
          <w:jc w:val="center"/>
        </w:trPr>
        <w:tc>
          <w:tcPr>
            <w:tcW w:w="284" w:type="dxa"/>
            <w:shd w:val="clear" w:color="000000" w:fill="FFFFFF"/>
            <w:vAlign w:val="center"/>
            <w:hideMark/>
          </w:tcPr>
          <w:p w14:paraId="03595C1F" w14:textId="77777777" w:rsidR="00B47669" w:rsidRPr="00054885" w:rsidRDefault="00B47669" w:rsidP="001C35E3">
            <w:pPr>
              <w:jc w:val="center"/>
              <w:rPr>
                <w:rFonts w:ascii="Arial Narrow" w:hAnsi="Arial Narrow" w:cstheme="minorHAnsi"/>
                <w:color w:val="FFFFFF"/>
                <w:sz w:val="20"/>
                <w:szCs w:val="20"/>
                <w:lang w:eastAsia="uz-Cyrl-UZ"/>
              </w:rPr>
            </w:pPr>
            <w:r w:rsidRPr="00054885">
              <w:rPr>
                <w:rFonts w:ascii="Arial Narrow" w:hAnsi="Arial Narrow" w:cstheme="minorHAnsi"/>
                <w:color w:val="FFFFFF"/>
                <w:sz w:val="20"/>
                <w:szCs w:val="20"/>
                <w:lang w:eastAsia="uz-Cyrl-UZ"/>
              </w:rPr>
              <w:t> </w:t>
            </w:r>
          </w:p>
        </w:tc>
        <w:tc>
          <w:tcPr>
            <w:tcW w:w="15195" w:type="dxa"/>
            <w:gridSpan w:val="17"/>
            <w:shd w:val="clear" w:color="000000" w:fill="FFFFFF"/>
            <w:vAlign w:val="center"/>
            <w:hideMark/>
          </w:tcPr>
          <w:p w14:paraId="162FC604" w14:textId="77777777" w:rsidR="00B47669" w:rsidRPr="00054885" w:rsidRDefault="00B47669" w:rsidP="00C46CD9">
            <w:pP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OE1: Identificar, evaluar y seleccionar empresas beneficiarias del programa, determinando brechas que limitan el desarrollo y crecimiento de sus negocios.</w:t>
            </w:r>
          </w:p>
        </w:tc>
      </w:tr>
      <w:tr w:rsidR="00FB2485" w:rsidRPr="00054885" w14:paraId="13106A35" w14:textId="27806F31" w:rsidTr="0081042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21" w:type="dxa"/>
          <w:trHeight w:val="412"/>
          <w:jc w:val="center"/>
        </w:trPr>
        <w:tc>
          <w:tcPr>
            <w:tcW w:w="284" w:type="dxa"/>
            <w:shd w:val="clear" w:color="000000" w:fill="FFFFFF"/>
            <w:vAlign w:val="center"/>
            <w:hideMark/>
          </w:tcPr>
          <w:p w14:paraId="52459669"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1</w:t>
            </w:r>
          </w:p>
        </w:tc>
        <w:tc>
          <w:tcPr>
            <w:tcW w:w="1559" w:type="dxa"/>
            <w:gridSpan w:val="2"/>
            <w:shd w:val="clear" w:color="000000" w:fill="FFFFFF"/>
            <w:vAlign w:val="center"/>
            <w:hideMark/>
          </w:tcPr>
          <w:p w14:paraId="52A80EBD" w14:textId="520C9B84" w:rsidR="00B47669" w:rsidRPr="00054885" w:rsidRDefault="00B47669" w:rsidP="001C35E3">
            <w:pPr>
              <w:rPr>
                <w:rFonts w:ascii="Arial Narrow" w:hAnsi="Arial Narrow" w:cstheme="minorHAnsi"/>
                <w:sz w:val="20"/>
                <w:szCs w:val="20"/>
                <w:lang w:eastAsia="uz-Cyrl-UZ"/>
              </w:rPr>
            </w:pPr>
            <w:r w:rsidRPr="00054885">
              <w:rPr>
                <w:rFonts w:ascii="Arial Narrow" w:hAnsi="Arial Narrow" w:cstheme="minorHAnsi"/>
                <w:sz w:val="20"/>
                <w:szCs w:val="20"/>
                <w:lang w:eastAsia="uz-Cyrl-UZ"/>
              </w:rPr>
              <w:t>Ejecución de entrevistas en terreno y georreferenciación</w:t>
            </w:r>
          </w:p>
        </w:tc>
        <w:tc>
          <w:tcPr>
            <w:tcW w:w="6520" w:type="dxa"/>
            <w:shd w:val="clear" w:color="000000" w:fill="FFFFFF"/>
            <w:vAlign w:val="center"/>
            <w:hideMark/>
          </w:tcPr>
          <w:p w14:paraId="144A4546" w14:textId="0F02FC69" w:rsidR="00B47669" w:rsidRPr="00054885" w:rsidRDefault="00B47669" w:rsidP="001C35E3">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Corresponde a la realización de entrevistas que permita levantar información para la selección de beneficiarios del programa. Implica la contratación de consultores</w:t>
            </w:r>
            <w:r w:rsidR="00BF52D8">
              <w:rPr>
                <w:rFonts w:ascii="Arial Narrow" w:hAnsi="Arial Narrow" w:cstheme="minorHAnsi"/>
                <w:sz w:val="20"/>
                <w:szCs w:val="20"/>
                <w:lang w:eastAsia="uz-Cyrl-UZ"/>
              </w:rPr>
              <w:t>/as</w:t>
            </w:r>
            <w:r w:rsidRPr="00054885">
              <w:rPr>
                <w:rFonts w:ascii="Arial Narrow" w:hAnsi="Arial Narrow" w:cstheme="minorHAnsi"/>
                <w:sz w:val="20"/>
                <w:szCs w:val="20"/>
                <w:lang w:eastAsia="uz-Cyrl-UZ"/>
              </w:rPr>
              <w:t xml:space="preserve"> individuales con disposición a trabajar en el territorio junto al gestor</w:t>
            </w:r>
            <w:r w:rsidR="00BF52D8">
              <w:rPr>
                <w:rFonts w:ascii="Arial Narrow" w:hAnsi="Arial Narrow" w:cstheme="minorHAnsi"/>
                <w:sz w:val="20"/>
                <w:szCs w:val="20"/>
                <w:lang w:eastAsia="uz-Cyrl-UZ"/>
              </w:rPr>
              <w:t>/</w:t>
            </w:r>
            <w:r w:rsidR="002115F5">
              <w:rPr>
                <w:rFonts w:ascii="Arial Narrow" w:hAnsi="Arial Narrow" w:cstheme="minorHAnsi"/>
                <w:sz w:val="20"/>
                <w:szCs w:val="20"/>
                <w:lang w:eastAsia="uz-Cyrl-UZ"/>
              </w:rPr>
              <w:t>a</w:t>
            </w:r>
            <w:r w:rsidRPr="00054885">
              <w:rPr>
                <w:rFonts w:ascii="Arial Narrow" w:hAnsi="Arial Narrow" w:cstheme="minorHAnsi"/>
                <w:sz w:val="20"/>
                <w:szCs w:val="20"/>
                <w:lang w:eastAsia="uz-Cyrl-UZ"/>
              </w:rPr>
              <w:t xml:space="preserve"> territorial.</w:t>
            </w:r>
          </w:p>
          <w:p w14:paraId="40CE14C5" w14:textId="4D98C738" w:rsidR="00B47669" w:rsidRPr="00054885" w:rsidRDefault="00B47669" w:rsidP="001C35E3">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Como producto se debe considerar también la georreferenciación de las empresas entrevistadas, considerando su geolocalización además de una base de datos asociada con la información levantada por medio de la encuesta.</w:t>
            </w:r>
          </w:p>
          <w:p w14:paraId="00505564" w14:textId="17DA20B9" w:rsidR="00B47669" w:rsidRPr="00054885" w:rsidRDefault="00B47669" w:rsidP="001C35E3">
            <w:pPr>
              <w:jc w:val="both"/>
              <w:rPr>
                <w:rFonts w:ascii="Arial Narrow" w:hAnsi="Arial Narrow" w:cstheme="minorHAnsi"/>
                <w:sz w:val="20"/>
                <w:szCs w:val="20"/>
                <w:lang w:eastAsia="uz-Cyrl-UZ"/>
              </w:rPr>
            </w:pPr>
          </w:p>
        </w:tc>
        <w:tc>
          <w:tcPr>
            <w:tcW w:w="993" w:type="dxa"/>
            <w:shd w:val="clear" w:color="000000" w:fill="FFFFFF"/>
            <w:vAlign w:val="center"/>
            <w:hideMark/>
          </w:tcPr>
          <w:p w14:paraId="24E89155" w14:textId="3A39F697" w:rsidR="00B47669" w:rsidRPr="0036247E" w:rsidRDefault="00903545" w:rsidP="005E3770">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13.000.000</w:t>
            </w:r>
          </w:p>
        </w:tc>
        <w:tc>
          <w:tcPr>
            <w:tcW w:w="992" w:type="dxa"/>
            <w:shd w:val="clear" w:color="000000" w:fill="FFFFFF"/>
            <w:vAlign w:val="center"/>
            <w:hideMark/>
          </w:tcPr>
          <w:p w14:paraId="091C1F9C" w14:textId="50DFFF6A" w:rsidR="00B47669" w:rsidRPr="0036247E" w:rsidRDefault="00903545" w:rsidP="001C35E3">
            <w:pPr>
              <w:jc w:val="center"/>
              <w:rPr>
                <w:rFonts w:ascii="Arial Narrow" w:hAnsi="Arial Narrow" w:cstheme="minorHAnsi"/>
                <w:color w:val="000000"/>
                <w:sz w:val="18"/>
                <w:szCs w:val="18"/>
                <w:lang w:eastAsia="uz-Cyrl-UZ"/>
              </w:rPr>
            </w:pPr>
            <w:r w:rsidRPr="00903545">
              <w:rPr>
                <w:rFonts w:ascii="Arial Narrow" w:hAnsi="Arial Narrow" w:cstheme="minorHAnsi"/>
                <w:color w:val="000000"/>
                <w:sz w:val="18"/>
                <w:szCs w:val="18"/>
                <w:lang w:eastAsia="uz-Cyrl-UZ"/>
              </w:rPr>
              <w:t>13.000.000</w:t>
            </w:r>
          </w:p>
        </w:tc>
        <w:tc>
          <w:tcPr>
            <w:tcW w:w="992" w:type="dxa"/>
            <w:shd w:val="clear" w:color="000000" w:fill="FFFFFF"/>
            <w:vAlign w:val="center"/>
            <w:hideMark/>
          </w:tcPr>
          <w:p w14:paraId="16F5483D" w14:textId="0CD97C89" w:rsidR="00B47669" w:rsidRPr="0036247E" w:rsidRDefault="00B47669" w:rsidP="001C35E3">
            <w:pPr>
              <w:jc w:val="center"/>
              <w:rPr>
                <w:rFonts w:ascii="Arial Narrow" w:hAnsi="Arial Narrow" w:cstheme="minorHAnsi"/>
                <w:color w:val="000000"/>
                <w:sz w:val="18"/>
                <w:szCs w:val="18"/>
                <w:lang w:eastAsia="uz-Cyrl-UZ"/>
              </w:rPr>
            </w:pPr>
          </w:p>
        </w:tc>
        <w:tc>
          <w:tcPr>
            <w:tcW w:w="376" w:type="dxa"/>
            <w:shd w:val="clear" w:color="000000" w:fill="FFFFFF"/>
            <w:vAlign w:val="center"/>
            <w:hideMark/>
          </w:tcPr>
          <w:p w14:paraId="5AE11836"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15" w:type="dxa"/>
            <w:shd w:val="clear" w:color="000000" w:fill="FFFFFF"/>
            <w:vAlign w:val="center"/>
            <w:hideMark/>
          </w:tcPr>
          <w:p w14:paraId="086AB779"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15" w:type="dxa"/>
            <w:shd w:val="clear" w:color="000000" w:fill="FFFFFF"/>
            <w:vAlign w:val="center"/>
            <w:hideMark/>
          </w:tcPr>
          <w:p w14:paraId="010D46FF"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15" w:type="dxa"/>
            <w:shd w:val="clear" w:color="000000" w:fill="FFFFFF"/>
            <w:vAlign w:val="center"/>
          </w:tcPr>
          <w:p w14:paraId="7569544A"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15" w:type="dxa"/>
            <w:shd w:val="clear" w:color="000000" w:fill="FFFFFF"/>
            <w:vAlign w:val="center"/>
          </w:tcPr>
          <w:p w14:paraId="64D388CD" w14:textId="5C21328E" w:rsidR="00B47669" w:rsidRPr="00054885" w:rsidRDefault="00BE4B6A"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15" w:type="dxa"/>
            <w:shd w:val="clear" w:color="000000" w:fill="FFFFFF"/>
            <w:vAlign w:val="center"/>
          </w:tcPr>
          <w:p w14:paraId="223417D6" w14:textId="1074422F" w:rsidR="00B47669" w:rsidRPr="00054885" w:rsidRDefault="00B47669" w:rsidP="001C35E3">
            <w:pPr>
              <w:jc w:val="center"/>
              <w:rPr>
                <w:rFonts w:ascii="Arial Narrow" w:hAnsi="Arial Narrow" w:cstheme="minorHAnsi"/>
                <w:color w:val="000000"/>
                <w:sz w:val="20"/>
                <w:szCs w:val="20"/>
                <w:lang w:eastAsia="uz-Cyrl-UZ"/>
              </w:rPr>
            </w:pPr>
          </w:p>
        </w:tc>
        <w:tc>
          <w:tcPr>
            <w:tcW w:w="415" w:type="dxa"/>
            <w:shd w:val="clear" w:color="000000" w:fill="FFFFFF"/>
            <w:vAlign w:val="center"/>
          </w:tcPr>
          <w:p w14:paraId="43832DC8" w14:textId="0BF350ED" w:rsidR="00B47669" w:rsidRPr="00054885" w:rsidRDefault="00B47669" w:rsidP="001C35E3">
            <w:pPr>
              <w:jc w:val="center"/>
              <w:rPr>
                <w:rFonts w:ascii="Arial Narrow" w:hAnsi="Arial Narrow" w:cstheme="minorHAnsi"/>
                <w:color w:val="000000"/>
                <w:sz w:val="20"/>
                <w:szCs w:val="20"/>
                <w:lang w:eastAsia="uz-Cyrl-UZ"/>
              </w:rPr>
            </w:pPr>
          </w:p>
        </w:tc>
        <w:tc>
          <w:tcPr>
            <w:tcW w:w="415" w:type="dxa"/>
            <w:shd w:val="clear" w:color="000000" w:fill="FFFFFF"/>
            <w:vAlign w:val="center"/>
          </w:tcPr>
          <w:p w14:paraId="1A801E9C" w14:textId="6BB7F9B4" w:rsidR="00B47669" w:rsidRPr="00054885" w:rsidRDefault="00B47669" w:rsidP="001C35E3">
            <w:pPr>
              <w:jc w:val="center"/>
              <w:rPr>
                <w:rFonts w:ascii="Arial Narrow" w:hAnsi="Arial Narrow" w:cstheme="minorHAnsi"/>
                <w:color w:val="000000"/>
                <w:sz w:val="20"/>
                <w:szCs w:val="20"/>
                <w:lang w:eastAsia="uz-Cyrl-UZ"/>
              </w:rPr>
            </w:pPr>
          </w:p>
        </w:tc>
        <w:tc>
          <w:tcPr>
            <w:tcW w:w="415" w:type="dxa"/>
            <w:shd w:val="clear" w:color="000000" w:fill="FFFFFF"/>
            <w:vAlign w:val="center"/>
            <w:hideMark/>
          </w:tcPr>
          <w:p w14:paraId="40230F0E" w14:textId="1977FD87" w:rsidR="00B47669" w:rsidRPr="00054885" w:rsidRDefault="00B47669" w:rsidP="001C35E3">
            <w:pPr>
              <w:jc w:val="center"/>
              <w:rPr>
                <w:rFonts w:ascii="Arial Narrow" w:hAnsi="Arial Narrow" w:cstheme="minorHAnsi"/>
                <w:color w:val="000000"/>
                <w:sz w:val="20"/>
                <w:szCs w:val="20"/>
                <w:lang w:eastAsia="uz-Cyrl-UZ"/>
              </w:rPr>
            </w:pPr>
          </w:p>
        </w:tc>
        <w:tc>
          <w:tcPr>
            <w:tcW w:w="422" w:type="dxa"/>
            <w:shd w:val="clear" w:color="000000" w:fill="FFFFFF"/>
            <w:vAlign w:val="center"/>
            <w:hideMark/>
          </w:tcPr>
          <w:p w14:paraId="1C055166" w14:textId="77777777" w:rsidR="00B47669" w:rsidRPr="00054885" w:rsidRDefault="00B47669" w:rsidP="001C35E3">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r>
    </w:tbl>
    <w:p w14:paraId="6002B9BA" w14:textId="45435603" w:rsidR="00BC7E60" w:rsidRPr="00054885" w:rsidRDefault="00BC7E60">
      <w:pPr>
        <w:rPr>
          <w:rFonts w:ascii="Arial Narrow" w:hAnsi="Arial Narrow"/>
        </w:rPr>
      </w:pP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
        <w:gridCol w:w="1531"/>
        <w:gridCol w:w="6379"/>
        <w:gridCol w:w="1134"/>
        <w:gridCol w:w="992"/>
        <w:gridCol w:w="992"/>
        <w:gridCol w:w="426"/>
        <w:gridCol w:w="425"/>
        <w:gridCol w:w="425"/>
        <w:gridCol w:w="425"/>
        <w:gridCol w:w="426"/>
        <w:gridCol w:w="425"/>
        <w:gridCol w:w="425"/>
        <w:gridCol w:w="425"/>
        <w:gridCol w:w="284"/>
        <w:gridCol w:w="425"/>
      </w:tblGrid>
      <w:tr w:rsidR="009F7D2F" w:rsidRPr="00054885" w14:paraId="195D7BDA" w14:textId="7F6AF432" w:rsidTr="009F7D2F">
        <w:trPr>
          <w:trHeight w:val="255"/>
          <w:jc w:val="center"/>
        </w:trPr>
        <w:tc>
          <w:tcPr>
            <w:tcW w:w="307" w:type="dxa"/>
            <w:shd w:val="clear" w:color="000000" w:fill="FFFFFF"/>
            <w:vAlign w:val="center"/>
            <w:hideMark/>
          </w:tcPr>
          <w:p w14:paraId="7B41A449" w14:textId="576BDCCE" w:rsidR="009F7D2F" w:rsidRPr="00054885" w:rsidRDefault="009F7D2F" w:rsidP="001C35E3">
            <w:pPr>
              <w:ind w:firstLineChars="500" w:firstLine="1000"/>
              <w:rPr>
                <w:rFonts w:ascii="Arial Narrow" w:hAnsi="Arial Narrow" w:cstheme="minorHAnsi"/>
                <w:color w:val="FFFFFF"/>
                <w:sz w:val="20"/>
                <w:szCs w:val="20"/>
                <w:lang w:eastAsia="uz-Cyrl-UZ"/>
              </w:rPr>
            </w:pPr>
            <w:r w:rsidRPr="00054885">
              <w:rPr>
                <w:rFonts w:ascii="Arial Narrow" w:hAnsi="Arial Narrow" w:cstheme="minorHAnsi"/>
                <w:color w:val="FFFFFF"/>
                <w:sz w:val="20"/>
                <w:szCs w:val="20"/>
                <w:lang w:eastAsia="uz-Cyrl-UZ"/>
              </w:rPr>
              <w:t> </w:t>
            </w:r>
          </w:p>
        </w:tc>
        <w:tc>
          <w:tcPr>
            <w:tcW w:w="15139" w:type="dxa"/>
            <w:gridSpan w:val="15"/>
            <w:shd w:val="clear" w:color="000000" w:fill="FFFFFF"/>
            <w:vAlign w:val="center"/>
            <w:hideMark/>
          </w:tcPr>
          <w:p w14:paraId="20488686" w14:textId="29ABC7B9" w:rsidR="009F7D2F" w:rsidRPr="00054885" w:rsidRDefault="009F7D2F" w:rsidP="00C46CD9">
            <w:pP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OE2: Diseñar, validar y ejecutar con empresas seleccionadas un plan de dinamización que amplíe las oportunidades de negocio mediante su integración a la red de fomento territorial.</w:t>
            </w:r>
          </w:p>
        </w:tc>
      </w:tr>
      <w:tr w:rsidR="009F7D2F" w:rsidRPr="00054885" w14:paraId="26249191" w14:textId="0DBD8273" w:rsidTr="006F0C93">
        <w:trPr>
          <w:trHeight w:val="2066"/>
          <w:jc w:val="center"/>
        </w:trPr>
        <w:tc>
          <w:tcPr>
            <w:tcW w:w="307" w:type="dxa"/>
            <w:shd w:val="clear" w:color="000000" w:fill="FFFFFF"/>
            <w:vAlign w:val="center"/>
            <w:hideMark/>
          </w:tcPr>
          <w:p w14:paraId="32652460" w14:textId="065AFBAB" w:rsidR="009F7D2F" w:rsidRPr="00054885" w:rsidRDefault="009F7D2F" w:rsidP="004B58D4">
            <w:pPr>
              <w:jc w:val="center"/>
              <w:rPr>
                <w:rFonts w:ascii="Arial Narrow" w:hAnsi="Arial Narrow" w:cstheme="minorHAnsi"/>
                <w:color w:val="000000"/>
                <w:sz w:val="20"/>
                <w:szCs w:val="20"/>
                <w:lang w:val="es-MX" w:eastAsia="uz-Cyrl-UZ"/>
              </w:rPr>
            </w:pPr>
            <w:r w:rsidRPr="00054885">
              <w:rPr>
                <w:rFonts w:ascii="Arial Narrow" w:hAnsi="Arial Narrow" w:cstheme="minorHAnsi"/>
                <w:color w:val="000000"/>
                <w:sz w:val="20"/>
                <w:szCs w:val="20"/>
                <w:lang w:val="es-MX" w:eastAsia="uz-Cyrl-UZ"/>
              </w:rPr>
              <w:t>2</w:t>
            </w:r>
          </w:p>
        </w:tc>
        <w:tc>
          <w:tcPr>
            <w:tcW w:w="1531" w:type="dxa"/>
            <w:shd w:val="clear" w:color="000000" w:fill="FFFFFF"/>
            <w:vAlign w:val="center"/>
            <w:hideMark/>
          </w:tcPr>
          <w:p w14:paraId="6D3149F8" w14:textId="77777777" w:rsidR="009F7D2F" w:rsidRPr="00054885" w:rsidRDefault="009F7D2F" w:rsidP="004B58D4">
            <w:pPr>
              <w:rPr>
                <w:rFonts w:ascii="Arial Narrow" w:hAnsi="Arial Narrow" w:cstheme="minorHAnsi"/>
                <w:sz w:val="20"/>
                <w:szCs w:val="20"/>
                <w:lang w:eastAsia="uz-Cyrl-UZ"/>
              </w:rPr>
            </w:pPr>
            <w:r w:rsidRPr="00054885">
              <w:rPr>
                <w:rFonts w:ascii="Arial Narrow" w:hAnsi="Arial Narrow" w:cstheme="minorHAnsi"/>
                <w:sz w:val="20"/>
                <w:szCs w:val="20"/>
                <w:lang w:eastAsia="uz-Cyrl-UZ"/>
              </w:rPr>
              <w:t>Servicio de pre-dinamización y dinamización</w:t>
            </w:r>
          </w:p>
        </w:tc>
        <w:tc>
          <w:tcPr>
            <w:tcW w:w="6379" w:type="dxa"/>
            <w:shd w:val="clear" w:color="000000" w:fill="FFFFFF"/>
            <w:vAlign w:val="center"/>
            <w:hideMark/>
          </w:tcPr>
          <w:p w14:paraId="16EF99CB" w14:textId="77777777" w:rsidR="009F7D2F" w:rsidRPr="00054885" w:rsidRDefault="009F7D2F" w:rsidP="004B58D4">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Pre- Dinamización: Corresponde al acompañamiento tanto para la selección de los beneficiarios como para proveer de servicios a los mismos, que les permita la obtención de beneficios en el proceso previo a la selección de los “Acelerables”.</w:t>
            </w:r>
          </w:p>
          <w:p w14:paraId="00EBCD67" w14:textId="1ECC1AE2" w:rsidR="009F7D2F" w:rsidRPr="00054885" w:rsidRDefault="009F7D2F" w:rsidP="004B58D4">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Planes de Dinamización: Corresponde a la implementación y ejecución del plan de dinamización, que consiste en asistencia técnica empresarial, capacitaciones, seminarios, talleres grupales o individuales y plan de vinculación con la red de fomento territorial; entre otros. Implica la contratación de consultores con disposición a trabajar en el territorio junto al gestor territorial.</w:t>
            </w:r>
          </w:p>
        </w:tc>
        <w:tc>
          <w:tcPr>
            <w:tcW w:w="1134" w:type="dxa"/>
            <w:shd w:val="clear" w:color="000000" w:fill="FFFFFF"/>
            <w:vAlign w:val="center"/>
            <w:hideMark/>
          </w:tcPr>
          <w:p w14:paraId="713394EC" w14:textId="01DAB3A1" w:rsidR="009F7D2F" w:rsidRPr="0036247E" w:rsidRDefault="00903545" w:rsidP="004B58D4">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8.500.000</w:t>
            </w:r>
            <w:r w:rsidR="009F7D2F" w:rsidRPr="004B58D4">
              <w:rPr>
                <w:rFonts w:ascii="Arial Narrow" w:hAnsi="Arial Narrow" w:cstheme="minorHAnsi"/>
                <w:color w:val="000000"/>
                <w:sz w:val="18"/>
                <w:szCs w:val="18"/>
                <w:lang w:eastAsia="es-CL"/>
              </w:rPr>
              <w:t xml:space="preserve"> </w:t>
            </w:r>
          </w:p>
        </w:tc>
        <w:tc>
          <w:tcPr>
            <w:tcW w:w="992" w:type="dxa"/>
            <w:shd w:val="clear" w:color="000000" w:fill="FFFFFF"/>
            <w:vAlign w:val="center"/>
            <w:hideMark/>
          </w:tcPr>
          <w:p w14:paraId="62E51DE4" w14:textId="529B473A" w:rsidR="009F7D2F" w:rsidRPr="0036247E" w:rsidRDefault="00903545" w:rsidP="004B58D4">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8.500.000</w:t>
            </w:r>
          </w:p>
        </w:tc>
        <w:tc>
          <w:tcPr>
            <w:tcW w:w="992" w:type="dxa"/>
            <w:shd w:val="clear" w:color="000000" w:fill="FFFFFF"/>
            <w:vAlign w:val="center"/>
            <w:hideMark/>
          </w:tcPr>
          <w:p w14:paraId="0AB89876" w14:textId="355F3B9B" w:rsidR="009F7D2F" w:rsidRPr="0036247E" w:rsidRDefault="009F7D2F" w:rsidP="004B58D4">
            <w:pPr>
              <w:jc w:val="center"/>
              <w:rPr>
                <w:rFonts w:ascii="Arial Narrow" w:hAnsi="Arial Narrow" w:cstheme="minorHAnsi"/>
                <w:color w:val="000000"/>
                <w:sz w:val="18"/>
                <w:szCs w:val="18"/>
                <w:lang w:eastAsia="es-CL"/>
              </w:rPr>
            </w:pPr>
            <w:r w:rsidRPr="004B58D4">
              <w:rPr>
                <w:rFonts w:ascii="Arial Narrow" w:hAnsi="Arial Narrow" w:cstheme="minorHAnsi"/>
                <w:color w:val="000000"/>
                <w:sz w:val="18"/>
                <w:szCs w:val="18"/>
                <w:lang w:eastAsia="es-CL"/>
              </w:rPr>
              <w:t xml:space="preserve"> </w:t>
            </w:r>
          </w:p>
        </w:tc>
        <w:tc>
          <w:tcPr>
            <w:tcW w:w="426" w:type="dxa"/>
            <w:shd w:val="clear" w:color="000000" w:fill="FFFFFF"/>
            <w:vAlign w:val="center"/>
            <w:hideMark/>
          </w:tcPr>
          <w:p w14:paraId="66BD982B" w14:textId="77777777"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12839765" w14:textId="77777777"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tcPr>
          <w:p w14:paraId="5D53B523" w14:textId="35E04FCB" w:rsidR="009F7D2F" w:rsidRPr="00054885" w:rsidRDefault="009F7D2F" w:rsidP="004B58D4">
            <w:pPr>
              <w:jc w:val="center"/>
              <w:rPr>
                <w:rFonts w:ascii="Arial Narrow" w:hAnsi="Arial Narrow" w:cstheme="minorHAnsi"/>
                <w:color w:val="000000"/>
                <w:sz w:val="20"/>
                <w:szCs w:val="20"/>
                <w:lang w:eastAsia="uz-Cyrl-UZ"/>
              </w:rPr>
            </w:pPr>
          </w:p>
        </w:tc>
        <w:tc>
          <w:tcPr>
            <w:tcW w:w="425" w:type="dxa"/>
            <w:shd w:val="clear" w:color="000000" w:fill="FFFFFF"/>
            <w:vAlign w:val="center"/>
          </w:tcPr>
          <w:p w14:paraId="6F58E970" w14:textId="6957B2F6"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6" w:type="dxa"/>
            <w:shd w:val="clear" w:color="000000" w:fill="FFFFFF"/>
            <w:vAlign w:val="center"/>
          </w:tcPr>
          <w:p w14:paraId="410052D7" w14:textId="7961E3E7"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tcPr>
          <w:p w14:paraId="4476E456" w14:textId="3B7107DC"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tcPr>
          <w:p w14:paraId="2022961B" w14:textId="7A474EF9"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tcPr>
          <w:p w14:paraId="69E53BA2" w14:textId="1CAD8E4F"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284" w:type="dxa"/>
            <w:shd w:val="clear" w:color="000000" w:fill="FFFFFF"/>
            <w:vAlign w:val="center"/>
          </w:tcPr>
          <w:p w14:paraId="1A2DAE0A" w14:textId="49393D3F"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tcPr>
          <w:p w14:paraId="657A7698" w14:textId="5BD77E2A" w:rsidR="009F7D2F" w:rsidRPr="00054885" w:rsidRDefault="009F7D2F" w:rsidP="004B58D4">
            <w:pPr>
              <w:jc w:val="center"/>
              <w:rPr>
                <w:rFonts w:ascii="Arial Narrow" w:hAnsi="Arial Narrow" w:cstheme="minorHAnsi"/>
                <w:color w:val="000000"/>
                <w:sz w:val="20"/>
                <w:szCs w:val="20"/>
                <w:lang w:eastAsia="uz-Cyrl-UZ"/>
              </w:rPr>
            </w:pPr>
          </w:p>
        </w:tc>
      </w:tr>
      <w:tr w:rsidR="009F7D2F" w:rsidRPr="00054885" w14:paraId="3425D0FA" w14:textId="787CB3B1" w:rsidTr="00D244F0">
        <w:trPr>
          <w:trHeight w:val="255"/>
          <w:jc w:val="center"/>
        </w:trPr>
        <w:tc>
          <w:tcPr>
            <w:tcW w:w="307" w:type="dxa"/>
            <w:shd w:val="clear" w:color="000000" w:fill="FFFFFF"/>
            <w:vAlign w:val="center"/>
            <w:hideMark/>
          </w:tcPr>
          <w:p w14:paraId="63F1342D" w14:textId="77777777" w:rsidR="009F7D2F" w:rsidRPr="00054885" w:rsidRDefault="009F7D2F" w:rsidP="001C35E3">
            <w:pPr>
              <w:ind w:firstLineChars="500" w:firstLine="1000"/>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15139" w:type="dxa"/>
            <w:gridSpan w:val="15"/>
            <w:shd w:val="clear" w:color="000000" w:fill="FFFFFF"/>
            <w:vAlign w:val="center"/>
            <w:hideMark/>
          </w:tcPr>
          <w:p w14:paraId="376B8DA5" w14:textId="77777777" w:rsidR="009F7D2F" w:rsidRPr="00054885" w:rsidRDefault="009F7D2F" w:rsidP="00C46CD9">
            <w:pP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OE3: Implementar con las empresas de mayor potencial de desarrollo planes de aceleramiento con asistencia y acompañamiento que aseguren el desarrollo y crecimiento de sus negocios.</w:t>
            </w:r>
          </w:p>
        </w:tc>
      </w:tr>
      <w:tr w:rsidR="009F7D2F" w:rsidRPr="00054885" w14:paraId="242AB889" w14:textId="32099BC3" w:rsidTr="006F0C93">
        <w:trPr>
          <w:trHeight w:val="695"/>
          <w:jc w:val="center"/>
        </w:trPr>
        <w:tc>
          <w:tcPr>
            <w:tcW w:w="307" w:type="dxa"/>
            <w:shd w:val="clear" w:color="000000" w:fill="FFFFFF"/>
            <w:vAlign w:val="center"/>
            <w:hideMark/>
          </w:tcPr>
          <w:p w14:paraId="29CEDF16" w14:textId="1473AC87" w:rsidR="009F7D2F" w:rsidRPr="00054885" w:rsidRDefault="009F7D2F" w:rsidP="004B58D4">
            <w:pPr>
              <w:jc w:val="center"/>
              <w:rPr>
                <w:rFonts w:ascii="Arial Narrow" w:hAnsi="Arial Narrow" w:cstheme="minorHAnsi"/>
                <w:color w:val="000000"/>
                <w:sz w:val="20"/>
                <w:szCs w:val="20"/>
                <w:lang w:val="es-MX" w:eastAsia="uz-Cyrl-UZ"/>
              </w:rPr>
            </w:pPr>
            <w:r w:rsidRPr="00054885">
              <w:rPr>
                <w:rFonts w:ascii="Arial Narrow" w:hAnsi="Arial Narrow" w:cstheme="minorHAnsi"/>
                <w:color w:val="000000"/>
                <w:sz w:val="20"/>
                <w:szCs w:val="20"/>
                <w:lang w:val="es-MX" w:eastAsia="uz-Cyrl-UZ"/>
              </w:rPr>
              <w:t>3</w:t>
            </w:r>
          </w:p>
        </w:tc>
        <w:tc>
          <w:tcPr>
            <w:tcW w:w="1531" w:type="dxa"/>
            <w:shd w:val="clear" w:color="000000" w:fill="FFFFFF"/>
            <w:vAlign w:val="center"/>
            <w:hideMark/>
          </w:tcPr>
          <w:p w14:paraId="005127C9" w14:textId="77777777" w:rsidR="009F7D2F" w:rsidRPr="00054885" w:rsidRDefault="009F7D2F" w:rsidP="004B58D4">
            <w:pPr>
              <w:rPr>
                <w:rFonts w:ascii="Arial Narrow" w:hAnsi="Arial Narrow" w:cstheme="minorHAnsi"/>
                <w:sz w:val="20"/>
                <w:szCs w:val="20"/>
                <w:lang w:eastAsia="uz-Cyrl-UZ"/>
              </w:rPr>
            </w:pPr>
            <w:r w:rsidRPr="00054885">
              <w:rPr>
                <w:rFonts w:ascii="Arial Narrow" w:hAnsi="Arial Narrow" w:cstheme="minorHAnsi"/>
                <w:sz w:val="20"/>
                <w:szCs w:val="20"/>
                <w:lang w:eastAsia="uz-Cyrl-UZ"/>
              </w:rPr>
              <w:t xml:space="preserve">Servicio de pre-aceleración y aceleración </w:t>
            </w:r>
          </w:p>
        </w:tc>
        <w:tc>
          <w:tcPr>
            <w:tcW w:w="6379" w:type="dxa"/>
            <w:shd w:val="clear" w:color="000000" w:fill="FFFFFF"/>
            <w:vAlign w:val="center"/>
            <w:hideMark/>
          </w:tcPr>
          <w:p w14:paraId="447006DD" w14:textId="77777777" w:rsidR="009F7D2F" w:rsidRPr="00054885" w:rsidRDefault="009F7D2F" w:rsidP="004B58D4">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 xml:space="preserve">Implica la contratación de </w:t>
            </w:r>
            <w:proofErr w:type="spellStart"/>
            <w:r w:rsidRPr="00054885">
              <w:rPr>
                <w:rFonts w:ascii="Arial Narrow" w:hAnsi="Arial Narrow" w:cstheme="minorHAnsi"/>
                <w:sz w:val="20"/>
                <w:szCs w:val="20"/>
                <w:lang w:eastAsia="uz-Cyrl-UZ"/>
              </w:rPr>
              <w:t>expertis</w:t>
            </w:r>
            <w:proofErr w:type="spellEnd"/>
            <w:r w:rsidRPr="00054885">
              <w:rPr>
                <w:rFonts w:ascii="Arial Narrow" w:hAnsi="Arial Narrow" w:cstheme="minorHAnsi"/>
                <w:sz w:val="20"/>
                <w:szCs w:val="20"/>
                <w:lang w:eastAsia="uz-Cyrl-UZ"/>
              </w:rPr>
              <w:t xml:space="preserve"> profesional para acompañamiento tanto para la selección de los beneficiarios como para proveer de servicios a los seleccionados.</w:t>
            </w:r>
          </w:p>
          <w:p w14:paraId="18C412A6" w14:textId="77777777" w:rsidR="009F7D2F" w:rsidRPr="00054885" w:rsidRDefault="009F7D2F" w:rsidP="004B58D4">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 xml:space="preserve">Pre-aceleración: Son los servicios que les permite la obtención de beneficios en el proceso previo a la selección de los “Acelerables”, por ejemplo, asistencia empresarial en modelo de negocio, Coaching individual (pudiendo ser, por ejemplo, demo </w:t>
            </w:r>
            <w:proofErr w:type="spellStart"/>
            <w:r w:rsidRPr="00054885">
              <w:rPr>
                <w:rFonts w:ascii="Arial Narrow" w:hAnsi="Arial Narrow" w:cstheme="minorHAnsi"/>
                <w:sz w:val="20"/>
                <w:szCs w:val="20"/>
                <w:lang w:eastAsia="uz-Cyrl-UZ"/>
              </w:rPr>
              <w:t>day</w:t>
            </w:r>
            <w:proofErr w:type="spellEnd"/>
            <w:r w:rsidRPr="00054885">
              <w:rPr>
                <w:rFonts w:ascii="Arial Narrow" w:hAnsi="Arial Narrow" w:cstheme="minorHAnsi"/>
                <w:sz w:val="20"/>
                <w:szCs w:val="20"/>
                <w:lang w:eastAsia="uz-Cyrl-UZ"/>
              </w:rPr>
              <w:t>), plan de vinculación individual a la red, entre otros.</w:t>
            </w:r>
          </w:p>
          <w:p w14:paraId="0079AEC5" w14:textId="27DDD840" w:rsidR="009F7D2F" w:rsidRDefault="009F7D2F" w:rsidP="004B58D4">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Aceleración: Servicios de apoyo para diseño, validación y ejecución de los planes de aceleración, mentorías, plan de negocios, apoyo al acceso a financiamiento, entre otros</w:t>
            </w:r>
          </w:p>
          <w:p w14:paraId="444DF102" w14:textId="77777777" w:rsidR="009F7D2F" w:rsidRDefault="009F7D2F" w:rsidP="004B58D4">
            <w:pPr>
              <w:jc w:val="both"/>
              <w:rPr>
                <w:rFonts w:ascii="Arial Narrow" w:hAnsi="Arial Narrow" w:cstheme="minorHAnsi"/>
                <w:sz w:val="20"/>
                <w:szCs w:val="20"/>
                <w:lang w:eastAsia="uz-Cyrl-UZ"/>
              </w:rPr>
            </w:pPr>
          </w:p>
          <w:p w14:paraId="5B177117" w14:textId="77777777" w:rsidR="009F7D2F" w:rsidRDefault="009F7D2F" w:rsidP="004B58D4">
            <w:pPr>
              <w:jc w:val="both"/>
              <w:rPr>
                <w:rFonts w:ascii="Arial Narrow" w:hAnsi="Arial Narrow" w:cstheme="minorHAnsi"/>
                <w:sz w:val="20"/>
                <w:szCs w:val="20"/>
                <w:lang w:eastAsia="uz-Cyrl-UZ"/>
              </w:rPr>
            </w:pPr>
          </w:p>
          <w:p w14:paraId="350C1B4F" w14:textId="7D23A254" w:rsidR="009F7D2F" w:rsidRPr="00054885" w:rsidRDefault="009F7D2F" w:rsidP="004B58D4">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w:t>
            </w:r>
          </w:p>
        </w:tc>
        <w:tc>
          <w:tcPr>
            <w:tcW w:w="1134" w:type="dxa"/>
            <w:shd w:val="clear" w:color="000000" w:fill="FFFFFF"/>
            <w:vAlign w:val="center"/>
            <w:hideMark/>
          </w:tcPr>
          <w:p w14:paraId="2C807799" w14:textId="70A6DBEA" w:rsidR="009F7D2F" w:rsidRPr="0036247E" w:rsidRDefault="00903545" w:rsidP="004B58D4">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 xml:space="preserve">  33.000.000</w:t>
            </w:r>
            <w:r w:rsidR="009F7D2F" w:rsidRPr="004B58D4">
              <w:rPr>
                <w:rFonts w:ascii="Arial Narrow" w:hAnsi="Arial Narrow" w:cstheme="minorHAnsi"/>
                <w:color w:val="000000"/>
                <w:sz w:val="18"/>
                <w:szCs w:val="18"/>
                <w:lang w:eastAsia="es-CL"/>
              </w:rPr>
              <w:t xml:space="preserve"> </w:t>
            </w:r>
          </w:p>
        </w:tc>
        <w:tc>
          <w:tcPr>
            <w:tcW w:w="992" w:type="dxa"/>
            <w:shd w:val="clear" w:color="000000" w:fill="FFFFFF"/>
            <w:vAlign w:val="center"/>
            <w:hideMark/>
          </w:tcPr>
          <w:p w14:paraId="5778F083" w14:textId="55CF9E2A" w:rsidR="009F7D2F" w:rsidRPr="0036247E" w:rsidRDefault="00903545" w:rsidP="004B58D4">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 xml:space="preserve">  33.000.000</w:t>
            </w:r>
          </w:p>
        </w:tc>
        <w:tc>
          <w:tcPr>
            <w:tcW w:w="992" w:type="dxa"/>
            <w:shd w:val="clear" w:color="000000" w:fill="FFFFFF"/>
            <w:vAlign w:val="center"/>
            <w:hideMark/>
          </w:tcPr>
          <w:p w14:paraId="55AFB9D0" w14:textId="0C96FC6F" w:rsidR="009F7D2F" w:rsidRPr="0036247E" w:rsidRDefault="009F7D2F" w:rsidP="004B58D4">
            <w:pPr>
              <w:jc w:val="center"/>
              <w:rPr>
                <w:rFonts w:ascii="Arial Narrow" w:hAnsi="Arial Narrow" w:cstheme="minorHAnsi"/>
                <w:color w:val="000000"/>
                <w:sz w:val="18"/>
                <w:szCs w:val="18"/>
                <w:lang w:eastAsia="es-CL"/>
              </w:rPr>
            </w:pPr>
          </w:p>
        </w:tc>
        <w:tc>
          <w:tcPr>
            <w:tcW w:w="426" w:type="dxa"/>
            <w:shd w:val="clear" w:color="000000" w:fill="FFFFFF"/>
            <w:vAlign w:val="center"/>
            <w:hideMark/>
          </w:tcPr>
          <w:p w14:paraId="517853CD" w14:textId="77777777"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1033C740" w14:textId="77777777"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tcPr>
          <w:p w14:paraId="2D6FABAE" w14:textId="2173325E" w:rsidR="009F7D2F" w:rsidRPr="00054885" w:rsidRDefault="009F7D2F" w:rsidP="004B58D4">
            <w:pPr>
              <w:jc w:val="center"/>
              <w:rPr>
                <w:rFonts w:ascii="Arial Narrow" w:hAnsi="Arial Narrow" w:cstheme="minorHAnsi"/>
                <w:color w:val="000000"/>
                <w:sz w:val="20"/>
                <w:szCs w:val="20"/>
                <w:lang w:eastAsia="uz-Cyrl-UZ"/>
              </w:rPr>
            </w:pPr>
          </w:p>
        </w:tc>
        <w:tc>
          <w:tcPr>
            <w:tcW w:w="425" w:type="dxa"/>
            <w:shd w:val="clear" w:color="000000" w:fill="FFFFFF"/>
            <w:vAlign w:val="center"/>
          </w:tcPr>
          <w:p w14:paraId="301A0C5A" w14:textId="43D0199B" w:rsidR="009F7D2F" w:rsidRPr="00054885" w:rsidRDefault="009F7D2F" w:rsidP="004B58D4">
            <w:pPr>
              <w:jc w:val="center"/>
              <w:rPr>
                <w:rFonts w:ascii="Arial Narrow" w:hAnsi="Arial Narrow" w:cstheme="minorHAnsi"/>
                <w:color w:val="000000"/>
                <w:sz w:val="20"/>
                <w:szCs w:val="20"/>
                <w:lang w:eastAsia="uz-Cyrl-UZ"/>
              </w:rPr>
            </w:pPr>
          </w:p>
        </w:tc>
        <w:tc>
          <w:tcPr>
            <w:tcW w:w="426" w:type="dxa"/>
            <w:shd w:val="clear" w:color="000000" w:fill="FFFFFF"/>
            <w:vAlign w:val="center"/>
          </w:tcPr>
          <w:p w14:paraId="72589FE0" w14:textId="062E9328" w:rsidR="009F7D2F" w:rsidRPr="00054885" w:rsidRDefault="009F7D2F" w:rsidP="004B58D4">
            <w:pPr>
              <w:jc w:val="center"/>
              <w:rPr>
                <w:rFonts w:ascii="Arial Narrow" w:hAnsi="Arial Narrow" w:cstheme="minorHAnsi"/>
                <w:color w:val="000000"/>
                <w:sz w:val="20"/>
                <w:szCs w:val="20"/>
                <w:lang w:eastAsia="uz-Cyrl-UZ"/>
              </w:rPr>
            </w:pPr>
          </w:p>
        </w:tc>
        <w:tc>
          <w:tcPr>
            <w:tcW w:w="425" w:type="dxa"/>
            <w:shd w:val="clear" w:color="000000" w:fill="FFFFFF"/>
            <w:vAlign w:val="center"/>
          </w:tcPr>
          <w:p w14:paraId="4CFA43A5" w14:textId="05BB86C9" w:rsidR="009F7D2F" w:rsidRPr="00054885" w:rsidRDefault="009F7D2F" w:rsidP="004B58D4">
            <w:pPr>
              <w:jc w:val="center"/>
              <w:rPr>
                <w:rFonts w:ascii="Arial Narrow" w:hAnsi="Arial Narrow" w:cstheme="minorHAnsi"/>
                <w:color w:val="000000"/>
                <w:sz w:val="20"/>
                <w:szCs w:val="20"/>
                <w:lang w:eastAsia="uz-Cyrl-UZ"/>
              </w:rPr>
            </w:pPr>
          </w:p>
        </w:tc>
        <w:tc>
          <w:tcPr>
            <w:tcW w:w="425" w:type="dxa"/>
            <w:shd w:val="clear" w:color="000000" w:fill="FFFFFF"/>
            <w:vAlign w:val="center"/>
          </w:tcPr>
          <w:p w14:paraId="3801E0BE" w14:textId="33EF7DD8" w:rsidR="009F7D2F" w:rsidRPr="00054885" w:rsidRDefault="009F7D2F" w:rsidP="004B58D4">
            <w:pPr>
              <w:jc w:val="center"/>
              <w:rPr>
                <w:rFonts w:ascii="Arial Narrow" w:hAnsi="Arial Narrow" w:cstheme="minorHAnsi"/>
                <w:color w:val="000000"/>
                <w:sz w:val="20"/>
                <w:szCs w:val="20"/>
                <w:lang w:eastAsia="uz-Cyrl-UZ"/>
              </w:rPr>
            </w:pPr>
          </w:p>
        </w:tc>
        <w:tc>
          <w:tcPr>
            <w:tcW w:w="425" w:type="dxa"/>
            <w:shd w:val="clear" w:color="000000" w:fill="FFFFFF"/>
            <w:vAlign w:val="center"/>
            <w:hideMark/>
          </w:tcPr>
          <w:p w14:paraId="3B179DA9" w14:textId="77777777"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284" w:type="dxa"/>
            <w:shd w:val="clear" w:color="000000" w:fill="FFFFFF"/>
            <w:vAlign w:val="center"/>
            <w:hideMark/>
          </w:tcPr>
          <w:p w14:paraId="14081E8F" w14:textId="77777777"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hideMark/>
          </w:tcPr>
          <w:p w14:paraId="16891657" w14:textId="77777777" w:rsidR="009F7D2F" w:rsidRPr="00054885" w:rsidRDefault="009F7D2F" w:rsidP="004B58D4">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r>
      <w:tr w:rsidR="009F7D2F" w:rsidRPr="00054885" w14:paraId="2B57A41E" w14:textId="077CEEC3" w:rsidTr="00D244F0">
        <w:trPr>
          <w:trHeight w:val="255"/>
          <w:jc w:val="center"/>
        </w:trPr>
        <w:tc>
          <w:tcPr>
            <w:tcW w:w="307" w:type="dxa"/>
            <w:shd w:val="clear" w:color="000000" w:fill="FFFFFF"/>
            <w:vAlign w:val="center"/>
            <w:hideMark/>
          </w:tcPr>
          <w:p w14:paraId="15F62AB3" w14:textId="77777777" w:rsidR="009F7D2F" w:rsidRPr="00054885" w:rsidRDefault="009F7D2F" w:rsidP="001C35E3">
            <w:pPr>
              <w:ind w:firstLineChars="500" w:firstLine="1000"/>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lastRenderedPageBreak/>
              <w:t> </w:t>
            </w:r>
          </w:p>
        </w:tc>
        <w:tc>
          <w:tcPr>
            <w:tcW w:w="15139" w:type="dxa"/>
            <w:gridSpan w:val="15"/>
            <w:shd w:val="clear" w:color="000000" w:fill="FFFFFF"/>
            <w:vAlign w:val="center"/>
            <w:hideMark/>
          </w:tcPr>
          <w:p w14:paraId="08835C36" w14:textId="77777777" w:rsidR="009F7D2F" w:rsidRDefault="009F7D2F" w:rsidP="001C35E3">
            <w:pPr>
              <w:jc w:val="center"/>
              <w:rPr>
                <w:rFonts w:ascii="Arial Narrow" w:hAnsi="Arial Narrow" w:cstheme="minorHAnsi"/>
                <w:color w:val="000000"/>
                <w:sz w:val="20"/>
                <w:szCs w:val="20"/>
                <w:lang w:eastAsia="uz-Cyrl-UZ"/>
              </w:rPr>
            </w:pPr>
          </w:p>
          <w:p w14:paraId="1FD0E115" w14:textId="327536DF" w:rsidR="009F7D2F" w:rsidRPr="00054885" w:rsidRDefault="009F7D2F" w:rsidP="00E877EE">
            <w:pP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OE4: Fortalecer la red de fomento territorial para vincular a empresas beneficiarias con la oferta de instrumentos de apoyo pertinentes en el ecosistema productivo territorial. </w:t>
            </w:r>
          </w:p>
        </w:tc>
      </w:tr>
      <w:tr w:rsidR="009F7D2F" w:rsidRPr="00054885" w14:paraId="77F86D1B" w14:textId="1380E7EF" w:rsidTr="006F0C93">
        <w:trPr>
          <w:trHeight w:val="660"/>
          <w:jc w:val="center"/>
        </w:trPr>
        <w:tc>
          <w:tcPr>
            <w:tcW w:w="307" w:type="dxa"/>
            <w:shd w:val="clear" w:color="000000" w:fill="FFFFFF"/>
            <w:vAlign w:val="center"/>
            <w:hideMark/>
          </w:tcPr>
          <w:p w14:paraId="5C3FE34C" w14:textId="22338240" w:rsidR="009F7D2F" w:rsidRPr="00054885" w:rsidRDefault="009F7D2F" w:rsidP="009F7D2F">
            <w:pPr>
              <w:jc w:val="center"/>
              <w:rPr>
                <w:rFonts w:ascii="Arial Narrow" w:hAnsi="Arial Narrow" w:cstheme="minorHAnsi"/>
                <w:color w:val="000000"/>
                <w:sz w:val="20"/>
                <w:szCs w:val="20"/>
                <w:lang w:val="es-MX" w:eastAsia="uz-Cyrl-UZ"/>
              </w:rPr>
            </w:pPr>
            <w:r w:rsidRPr="00054885">
              <w:rPr>
                <w:rFonts w:ascii="Arial Narrow" w:hAnsi="Arial Narrow" w:cstheme="minorHAnsi"/>
                <w:color w:val="000000"/>
                <w:sz w:val="20"/>
                <w:szCs w:val="20"/>
                <w:lang w:val="es-MX" w:eastAsia="uz-Cyrl-UZ"/>
              </w:rPr>
              <w:t>4</w:t>
            </w:r>
          </w:p>
        </w:tc>
        <w:tc>
          <w:tcPr>
            <w:tcW w:w="1531" w:type="dxa"/>
            <w:shd w:val="clear" w:color="000000" w:fill="FFFFFF"/>
            <w:vAlign w:val="center"/>
            <w:hideMark/>
          </w:tcPr>
          <w:p w14:paraId="19FFB0A1" w14:textId="71F00230" w:rsidR="009F7D2F" w:rsidRPr="00054885" w:rsidRDefault="009F7D2F" w:rsidP="009F7D2F">
            <w:pPr>
              <w:rPr>
                <w:rFonts w:ascii="Arial Narrow" w:hAnsi="Arial Narrow" w:cstheme="minorHAnsi"/>
                <w:sz w:val="20"/>
                <w:szCs w:val="20"/>
                <w:lang w:eastAsia="uz-Cyrl-UZ"/>
              </w:rPr>
            </w:pPr>
            <w:r w:rsidRPr="00054885">
              <w:rPr>
                <w:rFonts w:ascii="Arial Narrow" w:hAnsi="Arial Narrow" w:cstheme="minorHAnsi"/>
                <w:sz w:val="20"/>
                <w:szCs w:val="20"/>
                <w:lang w:eastAsia="uz-Cyrl-UZ"/>
              </w:rPr>
              <w:t xml:space="preserve">Eventos </w:t>
            </w:r>
            <w:r>
              <w:rPr>
                <w:rFonts w:ascii="Arial Narrow" w:hAnsi="Arial Narrow" w:cstheme="minorHAnsi"/>
                <w:sz w:val="20"/>
                <w:szCs w:val="20"/>
                <w:lang w:eastAsia="uz-Cyrl-UZ"/>
              </w:rPr>
              <w:t>A</w:t>
            </w:r>
            <w:r w:rsidRPr="00054885">
              <w:rPr>
                <w:rFonts w:ascii="Arial Narrow" w:hAnsi="Arial Narrow" w:cstheme="minorHAnsi"/>
                <w:sz w:val="20"/>
                <w:szCs w:val="20"/>
                <w:lang w:eastAsia="uz-Cyrl-UZ"/>
              </w:rPr>
              <w:t xml:space="preserve">celera </w:t>
            </w:r>
          </w:p>
        </w:tc>
        <w:tc>
          <w:tcPr>
            <w:tcW w:w="6379" w:type="dxa"/>
            <w:shd w:val="clear" w:color="000000" w:fill="FFFFFF"/>
            <w:vAlign w:val="center"/>
            <w:hideMark/>
          </w:tcPr>
          <w:p w14:paraId="13BA9F82" w14:textId="46D499FB" w:rsidR="009F7D2F" w:rsidRPr="00054885" w:rsidRDefault="009F7D2F" w:rsidP="009F7D2F">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Corresponde a eventos de lanzamiento y cierre del programa.</w:t>
            </w:r>
          </w:p>
        </w:tc>
        <w:tc>
          <w:tcPr>
            <w:tcW w:w="1134" w:type="dxa"/>
            <w:shd w:val="clear" w:color="000000" w:fill="FFFFFF"/>
            <w:vAlign w:val="center"/>
            <w:hideMark/>
          </w:tcPr>
          <w:p w14:paraId="79860960" w14:textId="435C11F2" w:rsidR="009F7D2F" w:rsidRPr="0036247E" w:rsidRDefault="00903545" w:rsidP="001561A5">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 xml:space="preserve">         1.552.</w:t>
            </w:r>
            <w:r w:rsidR="00E40E23">
              <w:rPr>
                <w:rFonts w:ascii="Arial Narrow" w:hAnsi="Arial Narrow" w:cstheme="minorHAnsi"/>
                <w:color w:val="000000"/>
                <w:sz w:val="18"/>
                <w:szCs w:val="18"/>
                <w:lang w:eastAsia="es-CL"/>
              </w:rPr>
              <w:t>174</w:t>
            </w:r>
          </w:p>
        </w:tc>
        <w:tc>
          <w:tcPr>
            <w:tcW w:w="992" w:type="dxa"/>
            <w:shd w:val="clear" w:color="000000" w:fill="FFFFFF"/>
            <w:vAlign w:val="center"/>
            <w:hideMark/>
          </w:tcPr>
          <w:p w14:paraId="2622AF33" w14:textId="0459D1BF" w:rsidR="009F7D2F" w:rsidRPr="0036247E" w:rsidRDefault="00903545" w:rsidP="001561A5">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 xml:space="preserve">         1.552.</w:t>
            </w:r>
            <w:r w:rsidR="00E40E23">
              <w:rPr>
                <w:rFonts w:ascii="Arial Narrow" w:hAnsi="Arial Narrow" w:cstheme="minorHAnsi"/>
                <w:color w:val="000000"/>
                <w:sz w:val="18"/>
                <w:szCs w:val="18"/>
                <w:lang w:eastAsia="es-CL"/>
              </w:rPr>
              <w:t>174</w:t>
            </w:r>
          </w:p>
        </w:tc>
        <w:tc>
          <w:tcPr>
            <w:tcW w:w="992" w:type="dxa"/>
            <w:shd w:val="clear" w:color="000000" w:fill="FFFFFF"/>
            <w:vAlign w:val="center"/>
            <w:hideMark/>
          </w:tcPr>
          <w:p w14:paraId="1BA7ECCE" w14:textId="0D9B1E62" w:rsidR="009F7D2F" w:rsidRPr="0036247E" w:rsidRDefault="009F7D2F" w:rsidP="001561A5">
            <w:pPr>
              <w:jc w:val="center"/>
              <w:rPr>
                <w:rFonts w:ascii="Arial Narrow" w:hAnsi="Arial Narrow" w:cstheme="minorHAnsi"/>
                <w:color w:val="000000"/>
                <w:sz w:val="18"/>
                <w:szCs w:val="18"/>
                <w:lang w:eastAsia="es-CL"/>
              </w:rPr>
            </w:pPr>
          </w:p>
        </w:tc>
        <w:tc>
          <w:tcPr>
            <w:tcW w:w="426" w:type="dxa"/>
            <w:shd w:val="clear" w:color="000000" w:fill="FFFFFF"/>
            <w:vAlign w:val="center"/>
            <w:hideMark/>
          </w:tcPr>
          <w:p w14:paraId="143453EF" w14:textId="77777777" w:rsidR="009F7D2F" w:rsidRPr="00054885" w:rsidRDefault="009F7D2F" w:rsidP="009F7D2F">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3684BB09" w14:textId="77777777" w:rsidR="009F7D2F" w:rsidRPr="00054885" w:rsidRDefault="009F7D2F" w:rsidP="009F7D2F">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hideMark/>
          </w:tcPr>
          <w:p w14:paraId="1D081F7D" w14:textId="6479700A" w:rsidR="009F7D2F" w:rsidRPr="00054885" w:rsidRDefault="009F7D2F" w:rsidP="009F7D2F">
            <w:pPr>
              <w:jc w:val="center"/>
              <w:rPr>
                <w:rFonts w:ascii="Arial Narrow" w:hAnsi="Arial Narrow" w:cstheme="minorHAnsi"/>
                <w:color w:val="000000"/>
                <w:sz w:val="20"/>
                <w:szCs w:val="20"/>
                <w:lang w:eastAsia="uz-Cyrl-UZ"/>
              </w:rPr>
            </w:pPr>
          </w:p>
        </w:tc>
        <w:tc>
          <w:tcPr>
            <w:tcW w:w="425" w:type="dxa"/>
            <w:shd w:val="clear" w:color="000000" w:fill="FFFFFF"/>
            <w:vAlign w:val="center"/>
            <w:hideMark/>
          </w:tcPr>
          <w:p w14:paraId="5BACC25E" w14:textId="77777777" w:rsidR="009F7D2F" w:rsidRPr="00054885" w:rsidRDefault="009F7D2F" w:rsidP="009F7D2F">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6" w:type="dxa"/>
            <w:shd w:val="clear" w:color="000000" w:fill="FFFFFF"/>
            <w:vAlign w:val="center"/>
            <w:hideMark/>
          </w:tcPr>
          <w:p w14:paraId="0DA986B0" w14:textId="04D04C3B" w:rsidR="009F7D2F" w:rsidRPr="00054885" w:rsidRDefault="009F7D2F" w:rsidP="009F7D2F">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3BA0CF0D" w14:textId="77777777" w:rsidR="009F7D2F" w:rsidRPr="00054885" w:rsidRDefault="009F7D2F" w:rsidP="009F7D2F">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2333F9A5" w14:textId="77777777" w:rsidR="009F7D2F" w:rsidRPr="00054885" w:rsidRDefault="009F7D2F" w:rsidP="009F7D2F">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tcPr>
          <w:p w14:paraId="1BFCF334" w14:textId="43C02472" w:rsidR="009F7D2F" w:rsidRPr="00054885" w:rsidRDefault="009F7D2F" w:rsidP="009F7D2F">
            <w:pPr>
              <w:jc w:val="center"/>
              <w:rPr>
                <w:rFonts w:ascii="Arial Narrow" w:hAnsi="Arial Narrow" w:cstheme="minorHAnsi"/>
                <w:color w:val="000000"/>
                <w:sz w:val="20"/>
                <w:szCs w:val="20"/>
                <w:lang w:eastAsia="uz-Cyrl-UZ"/>
              </w:rPr>
            </w:pPr>
          </w:p>
        </w:tc>
        <w:tc>
          <w:tcPr>
            <w:tcW w:w="284" w:type="dxa"/>
            <w:shd w:val="clear" w:color="000000" w:fill="FFFFFF"/>
            <w:vAlign w:val="center"/>
          </w:tcPr>
          <w:p w14:paraId="520AD793" w14:textId="21CC2652" w:rsidR="009F7D2F" w:rsidRPr="00054885" w:rsidRDefault="009F7D2F" w:rsidP="009F7D2F">
            <w:pPr>
              <w:jc w:val="center"/>
              <w:rPr>
                <w:rFonts w:ascii="Arial Narrow" w:hAnsi="Arial Narrow" w:cstheme="minorHAnsi"/>
                <w:color w:val="000000"/>
                <w:sz w:val="20"/>
                <w:szCs w:val="20"/>
                <w:lang w:eastAsia="uz-Cyrl-UZ"/>
              </w:rPr>
            </w:pPr>
          </w:p>
        </w:tc>
        <w:tc>
          <w:tcPr>
            <w:tcW w:w="425" w:type="dxa"/>
            <w:shd w:val="clear" w:color="auto" w:fill="auto"/>
            <w:vAlign w:val="center"/>
            <w:hideMark/>
          </w:tcPr>
          <w:p w14:paraId="04FCF966" w14:textId="3D33E780" w:rsidR="009F7D2F" w:rsidRPr="00054885" w:rsidRDefault="009F7D2F" w:rsidP="009F7D2F">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r>
      <w:tr w:rsidR="00B141DD" w:rsidRPr="00054885" w14:paraId="23525B18" w14:textId="5077D59D" w:rsidTr="006F0C93">
        <w:trPr>
          <w:trHeight w:val="510"/>
          <w:jc w:val="center"/>
        </w:trPr>
        <w:tc>
          <w:tcPr>
            <w:tcW w:w="307" w:type="dxa"/>
            <w:shd w:val="clear" w:color="000000" w:fill="FFFFFF"/>
            <w:vAlign w:val="center"/>
            <w:hideMark/>
          </w:tcPr>
          <w:p w14:paraId="107EA7B6" w14:textId="21D397CB" w:rsidR="00B141DD" w:rsidRPr="00054885" w:rsidRDefault="00B141DD" w:rsidP="00B141DD">
            <w:pPr>
              <w:jc w:val="center"/>
              <w:rPr>
                <w:rFonts w:ascii="Arial Narrow" w:hAnsi="Arial Narrow" w:cstheme="minorHAnsi"/>
                <w:color w:val="000000"/>
                <w:sz w:val="20"/>
                <w:szCs w:val="20"/>
                <w:lang w:val="es-MX" w:eastAsia="uz-Cyrl-UZ"/>
              </w:rPr>
            </w:pPr>
            <w:r w:rsidRPr="00054885">
              <w:rPr>
                <w:rFonts w:ascii="Arial Narrow" w:hAnsi="Arial Narrow" w:cstheme="minorHAnsi"/>
                <w:color w:val="000000"/>
                <w:sz w:val="20"/>
                <w:szCs w:val="20"/>
                <w:lang w:val="es-MX" w:eastAsia="uz-Cyrl-UZ"/>
              </w:rPr>
              <w:t>5</w:t>
            </w:r>
          </w:p>
        </w:tc>
        <w:tc>
          <w:tcPr>
            <w:tcW w:w="1531" w:type="dxa"/>
            <w:shd w:val="clear" w:color="000000" w:fill="FFFFFF"/>
            <w:vAlign w:val="center"/>
            <w:hideMark/>
          </w:tcPr>
          <w:p w14:paraId="65F4B12E" w14:textId="77777777" w:rsidR="00B141DD" w:rsidRPr="00054885" w:rsidRDefault="00B141DD" w:rsidP="00B141DD">
            <w:pPr>
              <w:rPr>
                <w:rFonts w:ascii="Arial Narrow" w:hAnsi="Arial Narrow" w:cstheme="minorHAnsi"/>
                <w:sz w:val="20"/>
                <w:szCs w:val="20"/>
                <w:lang w:eastAsia="uz-Cyrl-UZ"/>
              </w:rPr>
            </w:pPr>
            <w:r w:rsidRPr="00054885">
              <w:rPr>
                <w:rFonts w:ascii="Arial Narrow" w:hAnsi="Arial Narrow" w:cstheme="minorHAnsi"/>
                <w:sz w:val="20"/>
                <w:szCs w:val="20"/>
                <w:lang w:eastAsia="uz-Cyrl-UZ"/>
              </w:rPr>
              <w:t>Comunicación y difusión</w:t>
            </w:r>
          </w:p>
        </w:tc>
        <w:tc>
          <w:tcPr>
            <w:tcW w:w="6379" w:type="dxa"/>
            <w:shd w:val="clear" w:color="000000" w:fill="FFFFFF"/>
            <w:vAlign w:val="center"/>
            <w:hideMark/>
          </w:tcPr>
          <w:p w14:paraId="773E1729" w14:textId="7808F1C5" w:rsidR="00B141DD" w:rsidRPr="00054885" w:rsidRDefault="00B141DD" w:rsidP="00B141DD">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 xml:space="preserve">Comunicación, material difusión, material eventos Acelera </w:t>
            </w:r>
          </w:p>
        </w:tc>
        <w:tc>
          <w:tcPr>
            <w:tcW w:w="1134" w:type="dxa"/>
            <w:shd w:val="clear" w:color="000000" w:fill="FFFFFF"/>
            <w:vAlign w:val="center"/>
            <w:hideMark/>
          </w:tcPr>
          <w:p w14:paraId="240B7DDA" w14:textId="2E85A7E0" w:rsidR="00B141DD" w:rsidRPr="0036247E" w:rsidRDefault="00B141DD" w:rsidP="00B141DD">
            <w:pPr>
              <w:jc w:val="center"/>
              <w:rPr>
                <w:rFonts w:ascii="Arial Narrow" w:hAnsi="Arial Narrow" w:cstheme="minorHAnsi"/>
                <w:color w:val="000000"/>
                <w:sz w:val="18"/>
                <w:szCs w:val="18"/>
                <w:lang w:eastAsia="es-CL"/>
              </w:rPr>
            </w:pPr>
            <w:r w:rsidRPr="001561A5">
              <w:rPr>
                <w:rFonts w:ascii="Arial Narrow" w:hAnsi="Arial Narrow" w:cstheme="minorHAnsi"/>
                <w:color w:val="000000"/>
                <w:sz w:val="18"/>
                <w:szCs w:val="18"/>
                <w:lang w:eastAsia="es-CL"/>
              </w:rPr>
              <w:t xml:space="preserve">  </w:t>
            </w:r>
            <w:r w:rsidR="00903545" w:rsidRPr="00903545">
              <w:rPr>
                <w:rFonts w:ascii="Arial Narrow" w:hAnsi="Arial Narrow" w:cstheme="minorHAnsi"/>
                <w:color w:val="000000"/>
                <w:sz w:val="18"/>
                <w:szCs w:val="18"/>
                <w:lang w:eastAsia="es-CL"/>
              </w:rPr>
              <w:t xml:space="preserve">1.000.000  </w:t>
            </w:r>
          </w:p>
        </w:tc>
        <w:tc>
          <w:tcPr>
            <w:tcW w:w="992" w:type="dxa"/>
            <w:shd w:val="clear" w:color="000000" w:fill="FFFFFF"/>
            <w:vAlign w:val="center"/>
            <w:hideMark/>
          </w:tcPr>
          <w:p w14:paraId="67E7D4B5" w14:textId="5E1666FC" w:rsidR="00B141DD" w:rsidRPr="0036247E" w:rsidRDefault="00903545" w:rsidP="00B141DD">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 xml:space="preserve">1.000.000  </w:t>
            </w:r>
          </w:p>
        </w:tc>
        <w:tc>
          <w:tcPr>
            <w:tcW w:w="992" w:type="dxa"/>
            <w:shd w:val="clear" w:color="000000" w:fill="FFFFFF"/>
            <w:vAlign w:val="center"/>
            <w:hideMark/>
          </w:tcPr>
          <w:p w14:paraId="43D80CA7" w14:textId="4A5C3D42" w:rsidR="00B141DD" w:rsidRPr="0036247E" w:rsidRDefault="00B141DD" w:rsidP="00B141DD">
            <w:pPr>
              <w:jc w:val="center"/>
              <w:rPr>
                <w:rFonts w:ascii="Arial Narrow" w:hAnsi="Arial Narrow" w:cstheme="minorHAnsi"/>
                <w:color w:val="000000"/>
                <w:sz w:val="18"/>
                <w:szCs w:val="18"/>
                <w:lang w:eastAsia="es-CL"/>
              </w:rPr>
            </w:pPr>
          </w:p>
        </w:tc>
        <w:tc>
          <w:tcPr>
            <w:tcW w:w="426" w:type="dxa"/>
            <w:shd w:val="clear" w:color="000000" w:fill="FFFFFF"/>
            <w:vAlign w:val="center"/>
            <w:hideMark/>
          </w:tcPr>
          <w:p w14:paraId="526A47E5" w14:textId="093E3502"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X</w:t>
            </w:r>
          </w:p>
        </w:tc>
        <w:tc>
          <w:tcPr>
            <w:tcW w:w="425" w:type="dxa"/>
            <w:shd w:val="clear" w:color="000000" w:fill="FFFFFF"/>
            <w:vAlign w:val="center"/>
            <w:hideMark/>
          </w:tcPr>
          <w:p w14:paraId="5255053D"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hideMark/>
          </w:tcPr>
          <w:p w14:paraId="22B6E854"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hideMark/>
          </w:tcPr>
          <w:p w14:paraId="5DFB98F5"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6" w:type="dxa"/>
            <w:shd w:val="clear" w:color="000000" w:fill="FFFFFF"/>
            <w:vAlign w:val="center"/>
            <w:hideMark/>
          </w:tcPr>
          <w:p w14:paraId="1827E2EC"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hideMark/>
          </w:tcPr>
          <w:p w14:paraId="4D392B22"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hideMark/>
          </w:tcPr>
          <w:p w14:paraId="2538A86C"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000000" w:fill="FFFFFF"/>
            <w:vAlign w:val="center"/>
            <w:hideMark/>
          </w:tcPr>
          <w:p w14:paraId="09A1EE63"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284" w:type="dxa"/>
            <w:shd w:val="clear" w:color="000000" w:fill="FFFFFF"/>
            <w:vAlign w:val="center"/>
            <w:hideMark/>
          </w:tcPr>
          <w:p w14:paraId="2442F374"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c>
          <w:tcPr>
            <w:tcW w:w="425" w:type="dxa"/>
            <w:shd w:val="clear" w:color="auto" w:fill="auto"/>
            <w:vAlign w:val="center"/>
            <w:hideMark/>
          </w:tcPr>
          <w:p w14:paraId="3782786A"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r>
      <w:tr w:rsidR="00B141DD" w:rsidRPr="00054885" w14:paraId="2E7DD165" w14:textId="052A4E76" w:rsidTr="006F0C93">
        <w:trPr>
          <w:trHeight w:val="1173"/>
          <w:jc w:val="center"/>
        </w:trPr>
        <w:tc>
          <w:tcPr>
            <w:tcW w:w="307" w:type="dxa"/>
            <w:shd w:val="clear" w:color="000000" w:fill="FFFFFF"/>
            <w:vAlign w:val="center"/>
            <w:hideMark/>
          </w:tcPr>
          <w:p w14:paraId="297D605E" w14:textId="53A7B852" w:rsidR="00B141DD" w:rsidRPr="00054885" w:rsidRDefault="00B141DD" w:rsidP="00B141DD">
            <w:pPr>
              <w:jc w:val="center"/>
              <w:rPr>
                <w:rFonts w:ascii="Arial Narrow" w:hAnsi="Arial Narrow" w:cstheme="minorHAnsi"/>
                <w:color w:val="000000"/>
                <w:sz w:val="20"/>
                <w:szCs w:val="20"/>
                <w:lang w:val="es-MX" w:eastAsia="uz-Cyrl-UZ"/>
              </w:rPr>
            </w:pPr>
            <w:r w:rsidRPr="00054885">
              <w:rPr>
                <w:rFonts w:ascii="Arial Narrow" w:hAnsi="Arial Narrow" w:cstheme="minorHAnsi"/>
                <w:color w:val="000000"/>
                <w:sz w:val="20"/>
                <w:szCs w:val="20"/>
                <w:lang w:val="es-MX" w:eastAsia="uz-Cyrl-UZ"/>
              </w:rPr>
              <w:t>6</w:t>
            </w:r>
          </w:p>
        </w:tc>
        <w:tc>
          <w:tcPr>
            <w:tcW w:w="1531" w:type="dxa"/>
            <w:shd w:val="clear" w:color="000000" w:fill="FFFFFF"/>
            <w:vAlign w:val="center"/>
            <w:hideMark/>
          </w:tcPr>
          <w:p w14:paraId="49E6B5EA" w14:textId="77777777" w:rsidR="00B141DD" w:rsidRPr="00054885" w:rsidRDefault="00B141DD" w:rsidP="00B141DD">
            <w:pPr>
              <w:rPr>
                <w:rFonts w:ascii="Arial Narrow" w:hAnsi="Arial Narrow" w:cstheme="minorHAnsi"/>
                <w:sz w:val="20"/>
                <w:szCs w:val="20"/>
                <w:lang w:eastAsia="uz-Cyrl-UZ"/>
              </w:rPr>
            </w:pPr>
            <w:r w:rsidRPr="00054885">
              <w:rPr>
                <w:rFonts w:ascii="Arial Narrow" w:hAnsi="Arial Narrow" w:cstheme="minorHAnsi"/>
                <w:sz w:val="20"/>
                <w:szCs w:val="20"/>
                <w:lang w:eastAsia="uz-Cyrl-UZ"/>
              </w:rPr>
              <w:t xml:space="preserve">Jornada interregional de transferencia de conocimiento </w:t>
            </w:r>
          </w:p>
        </w:tc>
        <w:tc>
          <w:tcPr>
            <w:tcW w:w="6379" w:type="dxa"/>
            <w:shd w:val="clear" w:color="000000" w:fill="FFFFFF"/>
            <w:vAlign w:val="center"/>
            <w:hideMark/>
          </w:tcPr>
          <w:p w14:paraId="32DD9B97" w14:textId="1FABFF5D" w:rsidR="00B141DD" w:rsidRPr="00054885" w:rsidRDefault="00B141DD" w:rsidP="00B141DD">
            <w:pPr>
              <w:jc w:val="both"/>
              <w:rPr>
                <w:rFonts w:ascii="Arial Narrow" w:hAnsi="Arial Narrow" w:cstheme="minorHAnsi"/>
                <w:sz w:val="20"/>
                <w:szCs w:val="20"/>
                <w:lang w:eastAsia="uz-Cyrl-UZ"/>
              </w:rPr>
            </w:pPr>
            <w:r w:rsidRPr="00054885">
              <w:rPr>
                <w:rFonts w:ascii="Arial Narrow" w:hAnsi="Arial Narrow" w:cstheme="minorHAnsi"/>
                <w:sz w:val="20"/>
                <w:szCs w:val="20"/>
                <w:lang w:eastAsia="uz-Cyrl-UZ"/>
              </w:rPr>
              <w:t>Talleres, reuniones, sobre el análisis de resultados de entrevistas en terreno – para transferencia de conocimiento respecto a la experiencia, definición de criterios del programa. Convocada entre regiones Acelera.</w:t>
            </w:r>
          </w:p>
        </w:tc>
        <w:tc>
          <w:tcPr>
            <w:tcW w:w="1134" w:type="dxa"/>
            <w:shd w:val="clear" w:color="000000" w:fill="FFFFFF"/>
            <w:vAlign w:val="center"/>
            <w:hideMark/>
          </w:tcPr>
          <w:p w14:paraId="7AA6B190" w14:textId="125E63E6" w:rsidR="00B141DD" w:rsidRPr="0036247E" w:rsidRDefault="00903545" w:rsidP="00B141DD">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 xml:space="preserve">1.000.000  </w:t>
            </w:r>
          </w:p>
        </w:tc>
        <w:tc>
          <w:tcPr>
            <w:tcW w:w="992" w:type="dxa"/>
            <w:shd w:val="clear" w:color="000000" w:fill="FFFFFF"/>
            <w:vAlign w:val="center"/>
            <w:hideMark/>
          </w:tcPr>
          <w:p w14:paraId="67F6ECFA" w14:textId="08A649C2" w:rsidR="00B141DD" w:rsidRPr="0036247E" w:rsidRDefault="00903545" w:rsidP="00B141DD">
            <w:pPr>
              <w:jc w:val="center"/>
              <w:rPr>
                <w:rFonts w:ascii="Arial Narrow" w:hAnsi="Arial Narrow" w:cstheme="minorHAnsi"/>
                <w:color w:val="000000"/>
                <w:sz w:val="18"/>
                <w:szCs w:val="18"/>
                <w:lang w:eastAsia="es-CL"/>
              </w:rPr>
            </w:pPr>
            <w:r w:rsidRPr="00903545">
              <w:rPr>
                <w:rFonts w:ascii="Arial Narrow" w:hAnsi="Arial Narrow" w:cstheme="minorHAnsi"/>
                <w:color w:val="000000"/>
                <w:sz w:val="18"/>
                <w:szCs w:val="18"/>
                <w:lang w:eastAsia="es-CL"/>
              </w:rPr>
              <w:t xml:space="preserve">1.000.000  </w:t>
            </w:r>
          </w:p>
        </w:tc>
        <w:tc>
          <w:tcPr>
            <w:tcW w:w="992" w:type="dxa"/>
            <w:shd w:val="clear" w:color="000000" w:fill="FFFFFF"/>
            <w:vAlign w:val="center"/>
            <w:hideMark/>
          </w:tcPr>
          <w:p w14:paraId="06EE22D8" w14:textId="08B0415D" w:rsidR="00B141DD" w:rsidRPr="0036247E" w:rsidRDefault="00B141DD" w:rsidP="00B141DD">
            <w:pPr>
              <w:jc w:val="center"/>
              <w:rPr>
                <w:rFonts w:ascii="Arial Narrow" w:hAnsi="Arial Narrow" w:cstheme="minorHAnsi"/>
                <w:color w:val="000000"/>
                <w:sz w:val="18"/>
                <w:szCs w:val="18"/>
                <w:lang w:eastAsia="es-CL"/>
              </w:rPr>
            </w:pPr>
          </w:p>
        </w:tc>
        <w:tc>
          <w:tcPr>
            <w:tcW w:w="426" w:type="dxa"/>
            <w:shd w:val="clear" w:color="000000" w:fill="FFFFFF"/>
            <w:vAlign w:val="center"/>
            <w:hideMark/>
          </w:tcPr>
          <w:p w14:paraId="78BB5AC8" w14:textId="570F910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X</w:t>
            </w:r>
          </w:p>
        </w:tc>
        <w:tc>
          <w:tcPr>
            <w:tcW w:w="425" w:type="dxa"/>
            <w:shd w:val="clear" w:color="000000" w:fill="FFFFFF"/>
            <w:vAlign w:val="center"/>
            <w:hideMark/>
          </w:tcPr>
          <w:p w14:paraId="4696B234"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1E3F3EFF"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7B6088C3" w14:textId="09375C62" w:rsidR="00B141DD" w:rsidRPr="00054885" w:rsidRDefault="00B141DD" w:rsidP="00B141DD">
            <w:pPr>
              <w:jc w:val="center"/>
              <w:rPr>
                <w:rFonts w:ascii="Arial Narrow" w:hAnsi="Arial Narrow" w:cstheme="minorHAnsi"/>
                <w:color w:val="000000"/>
                <w:sz w:val="20"/>
                <w:szCs w:val="20"/>
                <w:lang w:eastAsia="uz-Cyrl-UZ"/>
              </w:rPr>
            </w:pPr>
          </w:p>
        </w:tc>
        <w:tc>
          <w:tcPr>
            <w:tcW w:w="426" w:type="dxa"/>
            <w:shd w:val="clear" w:color="000000" w:fill="FFFFFF"/>
            <w:vAlign w:val="center"/>
            <w:hideMark/>
          </w:tcPr>
          <w:p w14:paraId="416B8FA9"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567312BF" w14:textId="483291C8"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17A306C0"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000000" w:fill="FFFFFF"/>
            <w:vAlign w:val="center"/>
            <w:hideMark/>
          </w:tcPr>
          <w:p w14:paraId="6446B3A9"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284" w:type="dxa"/>
            <w:shd w:val="clear" w:color="000000" w:fill="FFFFFF"/>
            <w:vAlign w:val="center"/>
            <w:hideMark/>
          </w:tcPr>
          <w:p w14:paraId="07675847"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 </w:t>
            </w:r>
          </w:p>
        </w:tc>
        <w:tc>
          <w:tcPr>
            <w:tcW w:w="425" w:type="dxa"/>
            <w:shd w:val="clear" w:color="auto" w:fill="auto"/>
            <w:vAlign w:val="center"/>
            <w:hideMark/>
          </w:tcPr>
          <w:p w14:paraId="22B25544" w14:textId="77777777" w:rsidR="00B141DD" w:rsidRPr="00054885" w:rsidRDefault="00B141DD" w:rsidP="00B141DD">
            <w:pPr>
              <w:jc w:val="center"/>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X</w:t>
            </w:r>
          </w:p>
        </w:tc>
      </w:tr>
      <w:tr w:rsidR="006F0C93" w:rsidRPr="00054885" w14:paraId="5F685325" w14:textId="6D6EEED1" w:rsidTr="006F0C93">
        <w:trPr>
          <w:gridAfter w:val="11"/>
          <w:wAfter w:w="5103" w:type="dxa"/>
          <w:trHeight w:val="601"/>
          <w:jc w:val="center"/>
        </w:trPr>
        <w:tc>
          <w:tcPr>
            <w:tcW w:w="8217" w:type="dxa"/>
            <w:gridSpan w:val="3"/>
            <w:shd w:val="clear" w:color="auto" w:fill="auto"/>
            <w:vAlign w:val="center"/>
            <w:hideMark/>
          </w:tcPr>
          <w:p w14:paraId="58045F57" w14:textId="77777777" w:rsidR="006F0C93" w:rsidRPr="00054885" w:rsidRDefault="006F0C93" w:rsidP="001561A5">
            <w:pPr>
              <w:jc w:val="right"/>
              <w:rPr>
                <w:rFonts w:ascii="Arial Narrow" w:hAnsi="Arial Narrow" w:cstheme="minorHAnsi"/>
                <w:color w:val="000000"/>
                <w:sz w:val="20"/>
                <w:szCs w:val="20"/>
                <w:lang w:eastAsia="uz-Cyrl-UZ"/>
              </w:rPr>
            </w:pPr>
            <w:r w:rsidRPr="00054885">
              <w:rPr>
                <w:rFonts w:ascii="Arial Narrow" w:hAnsi="Arial Narrow" w:cstheme="minorHAnsi"/>
                <w:color w:val="000000"/>
                <w:sz w:val="20"/>
                <w:szCs w:val="20"/>
                <w:lang w:eastAsia="uz-Cyrl-UZ"/>
              </w:rPr>
              <w:t>TOTAL $</w:t>
            </w:r>
          </w:p>
        </w:tc>
        <w:tc>
          <w:tcPr>
            <w:tcW w:w="1134" w:type="dxa"/>
            <w:shd w:val="clear" w:color="000000" w:fill="F2F2F2"/>
            <w:vAlign w:val="center"/>
            <w:hideMark/>
          </w:tcPr>
          <w:p w14:paraId="3ACA6F10" w14:textId="1C65C859" w:rsidR="006F0C93" w:rsidRPr="00AE7B02" w:rsidRDefault="006F0C93" w:rsidP="001561A5">
            <w:pPr>
              <w:jc w:val="center"/>
              <w:rPr>
                <w:rFonts w:ascii="Arial Narrow" w:hAnsi="Arial Narrow" w:cs="Calibri"/>
                <w:b/>
                <w:bCs/>
                <w:color w:val="000000"/>
                <w:sz w:val="20"/>
                <w:szCs w:val="20"/>
              </w:rPr>
            </w:pPr>
            <w:r>
              <w:rPr>
                <w:rFonts w:ascii="Arial Narrow" w:hAnsi="Arial Narrow" w:cs="Calibri"/>
                <w:b/>
                <w:bCs/>
                <w:color w:val="000000"/>
                <w:sz w:val="20"/>
                <w:szCs w:val="20"/>
              </w:rPr>
              <w:t>58</w:t>
            </w:r>
            <w:r w:rsidRPr="00903545">
              <w:rPr>
                <w:rFonts w:ascii="Arial Narrow" w:hAnsi="Arial Narrow" w:cs="Calibri"/>
                <w:b/>
                <w:bCs/>
                <w:color w:val="000000"/>
                <w:sz w:val="20"/>
                <w:szCs w:val="20"/>
              </w:rPr>
              <w:t>.052.000</w:t>
            </w:r>
          </w:p>
        </w:tc>
        <w:tc>
          <w:tcPr>
            <w:tcW w:w="992" w:type="dxa"/>
            <w:shd w:val="clear" w:color="000000" w:fill="F2F2F2"/>
            <w:vAlign w:val="center"/>
            <w:hideMark/>
          </w:tcPr>
          <w:p w14:paraId="03138638" w14:textId="388D22F0" w:rsidR="006F0C93" w:rsidRPr="00AE7B02" w:rsidRDefault="006F0C93" w:rsidP="001561A5">
            <w:pPr>
              <w:jc w:val="center"/>
              <w:rPr>
                <w:rFonts w:ascii="Arial Narrow" w:hAnsi="Arial Narrow" w:cs="Calibri"/>
                <w:b/>
                <w:bCs/>
                <w:color w:val="000000"/>
                <w:sz w:val="20"/>
                <w:szCs w:val="20"/>
              </w:rPr>
            </w:pPr>
            <w:r>
              <w:rPr>
                <w:rFonts w:ascii="Arial Narrow" w:hAnsi="Arial Narrow" w:cs="Calibri"/>
                <w:b/>
                <w:bCs/>
                <w:color w:val="000000"/>
                <w:sz w:val="20"/>
                <w:szCs w:val="20"/>
              </w:rPr>
              <w:t>58</w:t>
            </w:r>
            <w:r w:rsidRPr="00903545">
              <w:rPr>
                <w:rFonts w:ascii="Arial Narrow" w:hAnsi="Arial Narrow" w:cs="Calibri"/>
                <w:b/>
                <w:bCs/>
                <w:color w:val="000000"/>
                <w:sz w:val="20"/>
                <w:szCs w:val="20"/>
              </w:rPr>
              <w:t>.052.000</w:t>
            </w:r>
          </w:p>
        </w:tc>
      </w:tr>
    </w:tbl>
    <w:p w14:paraId="404AA635" w14:textId="77777777" w:rsidR="00422091" w:rsidRPr="00054885" w:rsidRDefault="00422091" w:rsidP="009075DB">
      <w:pPr>
        <w:rPr>
          <w:rFonts w:ascii="Arial Narrow" w:hAnsi="Arial Narrow" w:cstheme="minorHAnsi"/>
          <w:sz w:val="20"/>
          <w:szCs w:val="20"/>
        </w:rPr>
      </w:pPr>
    </w:p>
    <w:p w14:paraId="0AD70B16" w14:textId="77777777" w:rsidR="00422091" w:rsidRPr="00054885" w:rsidRDefault="00422091" w:rsidP="009075DB">
      <w:pPr>
        <w:rPr>
          <w:rFonts w:ascii="Arial Narrow" w:hAnsi="Arial Narrow" w:cstheme="minorHAnsi"/>
          <w:sz w:val="20"/>
          <w:szCs w:val="20"/>
        </w:rPr>
      </w:pPr>
    </w:p>
    <w:p w14:paraId="76D0F792" w14:textId="77777777" w:rsidR="00240EF5" w:rsidRPr="00054885" w:rsidRDefault="00240EF5">
      <w:pPr>
        <w:rPr>
          <w:rFonts w:ascii="Arial Narrow" w:hAnsi="Arial Narrow" w:cstheme="minorHAnsi"/>
          <w:sz w:val="20"/>
          <w:szCs w:val="20"/>
        </w:rPr>
      </w:pPr>
      <w:r w:rsidRPr="00054885">
        <w:rPr>
          <w:rFonts w:ascii="Arial Narrow" w:hAnsi="Arial Narrow" w:cstheme="minorHAnsi"/>
          <w:sz w:val="20"/>
          <w:szCs w:val="20"/>
        </w:rPr>
        <w:br w:type="page"/>
      </w:r>
    </w:p>
    <w:tbl>
      <w:tblPr>
        <w:tblW w:w="15026" w:type="dxa"/>
        <w:tblInd w:w="70" w:type="dxa"/>
        <w:tblCellMar>
          <w:left w:w="70" w:type="dxa"/>
          <w:right w:w="70" w:type="dxa"/>
        </w:tblCellMar>
        <w:tblLook w:val="04A0" w:firstRow="1" w:lastRow="0" w:firstColumn="1" w:lastColumn="0" w:noHBand="0" w:noVBand="1"/>
      </w:tblPr>
      <w:tblGrid>
        <w:gridCol w:w="15026"/>
      </w:tblGrid>
      <w:tr w:rsidR="00FB38D4" w:rsidRPr="00054885" w14:paraId="0A6D6128" w14:textId="77777777" w:rsidTr="00490462">
        <w:trPr>
          <w:trHeight w:val="255"/>
        </w:trPr>
        <w:tc>
          <w:tcPr>
            <w:tcW w:w="15026" w:type="dxa"/>
            <w:tcBorders>
              <w:top w:val="nil"/>
              <w:left w:val="nil"/>
              <w:bottom w:val="nil"/>
              <w:right w:val="nil"/>
            </w:tcBorders>
            <w:shd w:val="clear" w:color="000000" w:fill="FFFFFF"/>
            <w:noWrap/>
            <w:vAlign w:val="bottom"/>
            <w:hideMark/>
          </w:tcPr>
          <w:tbl>
            <w:tblPr>
              <w:tblW w:w="12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0"/>
              <w:gridCol w:w="7124"/>
              <w:gridCol w:w="1698"/>
              <w:gridCol w:w="1813"/>
            </w:tblGrid>
            <w:tr w:rsidR="00831FCA" w14:paraId="1937DDB9" w14:textId="77777777" w:rsidTr="00A4322B">
              <w:trPr>
                <w:trHeight w:val="210"/>
              </w:trPr>
              <w:tc>
                <w:tcPr>
                  <w:tcW w:w="12345" w:type="dxa"/>
                  <w:gridSpan w:val="4"/>
                  <w:shd w:val="clear" w:color="000000" w:fill="F2F2F2"/>
                  <w:vAlign w:val="center"/>
                  <w:hideMark/>
                </w:tcPr>
                <w:p w14:paraId="319AC301" w14:textId="77777777" w:rsidR="00831FCA" w:rsidRDefault="00831FCA" w:rsidP="00852B07">
                  <w:pPr>
                    <w:spacing w:after="120"/>
                    <w:rPr>
                      <w:rFonts w:ascii="Arial Narrow" w:hAnsi="Arial Narrow" w:cs="Calibri"/>
                      <w:color w:val="000000"/>
                      <w:sz w:val="20"/>
                      <w:szCs w:val="20"/>
                      <w:lang w:eastAsia="es-CL"/>
                    </w:rPr>
                  </w:pPr>
                  <w:r>
                    <w:rPr>
                      <w:rFonts w:ascii="Arial Narrow" w:hAnsi="Arial Narrow" w:cs="Calibri"/>
                      <w:color w:val="000000"/>
                      <w:sz w:val="20"/>
                      <w:szCs w:val="20"/>
                    </w:rPr>
                    <w:lastRenderedPageBreak/>
                    <w:t xml:space="preserve">CUADRO 9: PRESUPUESTO PROGRAMA </w:t>
                  </w:r>
                </w:p>
              </w:tc>
            </w:tr>
            <w:tr w:rsidR="00831FCA" w14:paraId="6A47E530" w14:textId="77777777" w:rsidTr="00A4322B">
              <w:trPr>
                <w:trHeight w:val="421"/>
              </w:trPr>
              <w:tc>
                <w:tcPr>
                  <w:tcW w:w="12345" w:type="dxa"/>
                  <w:gridSpan w:val="4"/>
                  <w:shd w:val="clear" w:color="000000" w:fill="F2F2F2"/>
                  <w:vAlign w:val="center"/>
                  <w:hideMark/>
                </w:tcPr>
                <w:p w14:paraId="0F41CC50" w14:textId="77777777" w:rsidR="00831FCA" w:rsidRDefault="00831FCA" w:rsidP="00852B07">
                  <w:pPr>
                    <w:spacing w:after="120"/>
                    <w:rPr>
                      <w:rFonts w:ascii="Arial Narrow" w:hAnsi="Arial Narrow" w:cs="Calibri"/>
                      <w:color w:val="000000"/>
                      <w:sz w:val="20"/>
                      <w:szCs w:val="20"/>
                    </w:rPr>
                  </w:pPr>
                  <w:r>
                    <w:rPr>
                      <w:rFonts w:ascii="Arial Narrow" w:hAnsi="Arial Narrow" w:cs="Calibri"/>
                      <w:color w:val="000000"/>
                      <w:sz w:val="20"/>
                      <w:szCs w:val="20"/>
                    </w:rPr>
                    <w:t>(Debe indicar costos del proyecto, considerando las siguientes cuentas presupuestarias: 1) Recursos Humanos; 2) Gastos de operación; y 3) Overhead)</w:t>
                  </w:r>
                </w:p>
              </w:tc>
            </w:tr>
            <w:tr w:rsidR="00A4322B" w14:paraId="4C63148A" w14:textId="77777777" w:rsidTr="00A4322B">
              <w:trPr>
                <w:trHeight w:val="220"/>
              </w:trPr>
              <w:tc>
                <w:tcPr>
                  <w:tcW w:w="1710" w:type="dxa"/>
                  <w:shd w:val="clear" w:color="000000" w:fill="BFBFBF"/>
                  <w:vAlign w:val="center"/>
                  <w:hideMark/>
                </w:tcPr>
                <w:p w14:paraId="63305141"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ITEM</w:t>
                  </w:r>
                </w:p>
              </w:tc>
              <w:tc>
                <w:tcPr>
                  <w:tcW w:w="7124" w:type="dxa"/>
                  <w:shd w:val="clear" w:color="000000" w:fill="BFBFBF"/>
                  <w:vAlign w:val="center"/>
                  <w:hideMark/>
                </w:tcPr>
                <w:p w14:paraId="4FAA1D41"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 xml:space="preserve">DESCRIPCIÓN </w:t>
                  </w:r>
                </w:p>
              </w:tc>
              <w:tc>
                <w:tcPr>
                  <w:tcW w:w="1698" w:type="dxa"/>
                  <w:shd w:val="clear" w:color="000000" w:fill="BFBFBF"/>
                  <w:vAlign w:val="center"/>
                  <w:hideMark/>
                </w:tcPr>
                <w:p w14:paraId="4C311D01"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TOTAL $</w:t>
                  </w:r>
                </w:p>
              </w:tc>
              <w:tc>
                <w:tcPr>
                  <w:tcW w:w="1813" w:type="dxa"/>
                  <w:shd w:val="clear" w:color="000000" w:fill="BFBFBF"/>
                  <w:vAlign w:val="center"/>
                  <w:hideMark/>
                </w:tcPr>
                <w:p w14:paraId="133299C4"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CORFO $</w:t>
                  </w:r>
                </w:p>
              </w:tc>
            </w:tr>
            <w:tr w:rsidR="00A4322B" w14:paraId="1A23B957" w14:textId="77777777" w:rsidTr="00A4322B">
              <w:trPr>
                <w:trHeight w:val="220"/>
              </w:trPr>
              <w:tc>
                <w:tcPr>
                  <w:tcW w:w="1710" w:type="dxa"/>
                  <w:shd w:val="clear" w:color="000000" w:fill="F2F2F2"/>
                  <w:vAlign w:val="center"/>
                  <w:hideMark/>
                </w:tcPr>
                <w:p w14:paraId="1017C66E"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1</w:t>
                  </w:r>
                </w:p>
              </w:tc>
              <w:tc>
                <w:tcPr>
                  <w:tcW w:w="7124" w:type="dxa"/>
                  <w:shd w:val="clear" w:color="000000" w:fill="F2F2F2"/>
                  <w:noWrap/>
                  <w:vAlign w:val="center"/>
                  <w:hideMark/>
                </w:tcPr>
                <w:p w14:paraId="7B242AB2"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 RECURSOS HUMANOS [1]</w:t>
                  </w:r>
                </w:p>
              </w:tc>
              <w:tc>
                <w:tcPr>
                  <w:tcW w:w="1698" w:type="dxa"/>
                  <w:shd w:val="clear" w:color="000000" w:fill="F2F2F2"/>
                  <w:vAlign w:val="center"/>
                  <w:hideMark/>
                </w:tcPr>
                <w:p w14:paraId="3586EC78" w14:textId="3E3BB57F"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33.600.000</w:t>
                  </w:r>
                </w:p>
              </w:tc>
              <w:tc>
                <w:tcPr>
                  <w:tcW w:w="1813" w:type="dxa"/>
                  <w:shd w:val="clear" w:color="000000" w:fill="F2F2F2"/>
                  <w:vAlign w:val="center"/>
                  <w:hideMark/>
                </w:tcPr>
                <w:p w14:paraId="142A9089" w14:textId="76B4C775"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33.600.000</w:t>
                  </w:r>
                  <w:r>
                    <w:rPr>
                      <w:rFonts w:ascii="Arial Narrow" w:hAnsi="Arial Narrow" w:cs="Calibri"/>
                      <w:color w:val="000000"/>
                      <w:sz w:val="20"/>
                      <w:szCs w:val="20"/>
                    </w:rPr>
                    <w:t xml:space="preserve">       </w:t>
                  </w:r>
                </w:p>
              </w:tc>
            </w:tr>
            <w:tr w:rsidR="00A4322B" w14:paraId="63C4FD9A" w14:textId="77777777" w:rsidTr="00A4322B">
              <w:trPr>
                <w:trHeight w:val="220"/>
              </w:trPr>
              <w:tc>
                <w:tcPr>
                  <w:tcW w:w="1710" w:type="dxa"/>
                  <w:shd w:val="clear" w:color="auto" w:fill="auto"/>
                  <w:vAlign w:val="center"/>
                  <w:hideMark/>
                </w:tcPr>
                <w:p w14:paraId="678A0855"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11</w:t>
                  </w:r>
                </w:p>
              </w:tc>
              <w:tc>
                <w:tcPr>
                  <w:tcW w:w="7124" w:type="dxa"/>
                  <w:shd w:val="clear" w:color="auto" w:fill="auto"/>
                  <w:vAlign w:val="center"/>
                  <w:hideMark/>
                </w:tcPr>
                <w:p w14:paraId="356E9AE4"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 Gestor/a Territorial</w:t>
                  </w:r>
                </w:p>
              </w:tc>
              <w:tc>
                <w:tcPr>
                  <w:tcW w:w="1698" w:type="dxa"/>
                  <w:shd w:val="clear" w:color="auto" w:fill="auto"/>
                  <w:vAlign w:val="center"/>
                  <w:hideMark/>
                </w:tcPr>
                <w:p w14:paraId="6F38F9E3" w14:textId="1CDCE889"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33.600.000</w:t>
                  </w:r>
                </w:p>
              </w:tc>
              <w:tc>
                <w:tcPr>
                  <w:tcW w:w="1813" w:type="dxa"/>
                  <w:shd w:val="clear" w:color="auto" w:fill="auto"/>
                  <w:vAlign w:val="center"/>
                  <w:hideMark/>
                </w:tcPr>
                <w:p w14:paraId="77D76A3B" w14:textId="41486ACA"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33.600.000</w:t>
                  </w:r>
                </w:p>
              </w:tc>
            </w:tr>
            <w:tr w:rsidR="00A4322B" w14:paraId="480FF390" w14:textId="77777777" w:rsidTr="00A4322B">
              <w:trPr>
                <w:trHeight w:val="220"/>
              </w:trPr>
              <w:tc>
                <w:tcPr>
                  <w:tcW w:w="1710" w:type="dxa"/>
                  <w:shd w:val="clear" w:color="000000" w:fill="F2F2F2"/>
                  <w:vAlign w:val="center"/>
                  <w:hideMark/>
                </w:tcPr>
                <w:p w14:paraId="1741F3EF"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2</w:t>
                  </w:r>
                </w:p>
              </w:tc>
              <w:tc>
                <w:tcPr>
                  <w:tcW w:w="7124" w:type="dxa"/>
                  <w:shd w:val="clear" w:color="000000" w:fill="F2F2F2"/>
                  <w:noWrap/>
                  <w:vAlign w:val="center"/>
                  <w:hideMark/>
                </w:tcPr>
                <w:p w14:paraId="5837DC62"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GASTOS OPERACIÓN [2]</w:t>
                  </w:r>
                </w:p>
              </w:tc>
              <w:tc>
                <w:tcPr>
                  <w:tcW w:w="1698" w:type="dxa"/>
                  <w:shd w:val="clear" w:color="000000" w:fill="F2F2F2"/>
                  <w:vAlign w:val="center"/>
                  <w:hideMark/>
                </w:tcPr>
                <w:p w14:paraId="720E7D28" w14:textId="36F31956" w:rsidR="00A4322B" w:rsidRPr="00C815AB" w:rsidRDefault="001B4ED4" w:rsidP="00852B07">
                  <w:pPr>
                    <w:spacing w:after="120"/>
                    <w:jc w:val="center"/>
                    <w:rPr>
                      <w:rFonts w:ascii="Arial Narrow" w:hAnsi="Arial Narrow" w:cs="Calibri"/>
                      <w:b/>
                      <w:bCs/>
                      <w:color w:val="000000"/>
                      <w:sz w:val="20"/>
                      <w:szCs w:val="20"/>
                    </w:rPr>
                  </w:pPr>
                  <w:r w:rsidRPr="001B4ED4">
                    <w:rPr>
                      <w:rFonts w:ascii="Arial Narrow" w:hAnsi="Arial Narrow" w:cstheme="minorHAnsi"/>
                      <w:b/>
                      <w:bCs/>
                      <w:color w:val="000000"/>
                      <w:sz w:val="20"/>
                      <w:szCs w:val="20"/>
                      <w:lang w:eastAsia="es-CL"/>
                    </w:rPr>
                    <w:t>62.052.000</w:t>
                  </w:r>
                </w:p>
              </w:tc>
              <w:tc>
                <w:tcPr>
                  <w:tcW w:w="1813" w:type="dxa"/>
                  <w:shd w:val="clear" w:color="000000" w:fill="F2F2F2"/>
                  <w:vAlign w:val="center"/>
                  <w:hideMark/>
                </w:tcPr>
                <w:p w14:paraId="30E45467" w14:textId="735CBDF7" w:rsidR="00A4322B" w:rsidRPr="00C815AB" w:rsidRDefault="001B4ED4" w:rsidP="00852B07">
                  <w:pPr>
                    <w:spacing w:after="120"/>
                    <w:jc w:val="center"/>
                    <w:rPr>
                      <w:rFonts w:ascii="Arial Narrow" w:hAnsi="Arial Narrow" w:cs="Calibri"/>
                      <w:b/>
                      <w:bCs/>
                      <w:color w:val="000000"/>
                      <w:sz w:val="20"/>
                      <w:szCs w:val="20"/>
                    </w:rPr>
                  </w:pPr>
                  <w:r w:rsidRPr="001B4ED4">
                    <w:rPr>
                      <w:rFonts w:ascii="Arial Narrow" w:hAnsi="Arial Narrow" w:cstheme="minorHAnsi"/>
                      <w:b/>
                      <w:bCs/>
                      <w:color w:val="000000"/>
                      <w:sz w:val="20"/>
                      <w:szCs w:val="20"/>
                      <w:lang w:eastAsia="es-CL"/>
                    </w:rPr>
                    <w:t>62.052.000</w:t>
                  </w:r>
                </w:p>
              </w:tc>
            </w:tr>
            <w:tr w:rsidR="00A4322B" w14:paraId="7702B6D0" w14:textId="77777777" w:rsidTr="00A4322B">
              <w:trPr>
                <w:trHeight w:val="262"/>
              </w:trPr>
              <w:tc>
                <w:tcPr>
                  <w:tcW w:w="1710" w:type="dxa"/>
                  <w:shd w:val="clear" w:color="auto" w:fill="auto"/>
                  <w:vAlign w:val="center"/>
                  <w:hideMark/>
                </w:tcPr>
                <w:p w14:paraId="26FFB7DA"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2.1</w:t>
                  </w:r>
                </w:p>
              </w:tc>
              <w:tc>
                <w:tcPr>
                  <w:tcW w:w="7124" w:type="dxa"/>
                  <w:shd w:val="clear" w:color="auto" w:fill="auto"/>
                  <w:vAlign w:val="center"/>
                  <w:hideMark/>
                </w:tcPr>
                <w:p w14:paraId="3B3CE62F"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Ejecución de entrevistas en terreno y georreferenciación</w:t>
                  </w:r>
                </w:p>
              </w:tc>
              <w:tc>
                <w:tcPr>
                  <w:tcW w:w="1698" w:type="dxa"/>
                  <w:shd w:val="clear" w:color="auto" w:fill="auto"/>
                  <w:vAlign w:val="center"/>
                  <w:hideMark/>
                </w:tcPr>
                <w:p w14:paraId="2A57778F" w14:textId="498FD561" w:rsidR="00A4322B" w:rsidRDefault="00A4322B" w:rsidP="00852B07">
                  <w:pPr>
                    <w:spacing w:after="120"/>
                    <w:jc w:val="center"/>
                    <w:rPr>
                      <w:rFonts w:ascii="Arial Narrow" w:hAnsi="Arial Narrow" w:cs="Calibri"/>
                      <w:color w:val="000000"/>
                      <w:sz w:val="20"/>
                      <w:szCs w:val="20"/>
                    </w:rPr>
                  </w:pPr>
                  <w:r w:rsidRPr="00345D84">
                    <w:rPr>
                      <w:rFonts w:ascii="Arial Narrow" w:hAnsi="Arial Narrow" w:cstheme="minorHAnsi"/>
                      <w:color w:val="000000"/>
                      <w:sz w:val="20"/>
                      <w:szCs w:val="20"/>
                      <w:lang w:eastAsia="es-CL"/>
                    </w:rPr>
                    <w:t>13.000.000</w:t>
                  </w:r>
                </w:p>
              </w:tc>
              <w:tc>
                <w:tcPr>
                  <w:tcW w:w="1813" w:type="dxa"/>
                  <w:shd w:val="clear" w:color="auto" w:fill="auto"/>
                  <w:vAlign w:val="center"/>
                  <w:hideMark/>
                </w:tcPr>
                <w:p w14:paraId="789284A9" w14:textId="33BE0395" w:rsidR="00A4322B" w:rsidRDefault="00A4322B" w:rsidP="00852B07">
                  <w:pPr>
                    <w:spacing w:after="120"/>
                    <w:jc w:val="center"/>
                    <w:rPr>
                      <w:rFonts w:ascii="Arial Narrow" w:hAnsi="Arial Narrow" w:cs="Calibri"/>
                      <w:color w:val="000000"/>
                      <w:sz w:val="20"/>
                      <w:szCs w:val="20"/>
                    </w:rPr>
                  </w:pPr>
                  <w:r w:rsidRPr="00345D84">
                    <w:rPr>
                      <w:rFonts w:ascii="Arial Narrow" w:hAnsi="Arial Narrow" w:cstheme="minorHAnsi"/>
                      <w:color w:val="000000"/>
                      <w:sz w:val="20"/>
                      <w:szCs w:val="20"/>
                      <w:lang w:eastAsia="es-CL"/>
                    </w:rPr>
                    <w:t>13.000.000</w:t>
                  </w:r>
                </w:p>
              </w:tc>
            </w:tr>
            <w:tr w:rsidR="00A4322B" w14:paraId="382C554D" w14:textId="77777777" w:rsidTr="00A4322B">
              <w:trPr>
                <w:trHeight w:val="315"/>
              </w:trPr>
              <w:tc>
                <w:tcPr>
                  <w:tcW w:w="1710" w:type="dxa"/>
                  <w:shd w:val="clear" w:color="auto" w:fill="auto"/>
                  <w:vAlign w:val="center"/>
                  <w:hideMark/>
                </w:tcPr>
                <w:p w14:paraId="3E2C4E7C"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2.2</w:t>
                  </w:r>
                </w:p>
              </w:tc>
              <w:tc>
                <w:tcPr>
                  <w:tcW w:w="7124" w:type="dxa"/>
                  <w:shd w:val="clear" w:color="auto" w:fill="auto"/>
                  <w:vAlign w:val="center"/>
                  <w:hideMark/>
                </w:tcPr>
                <w:p w14:paraId="44CBCDE1"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Servicio de pre-dinamización y dinamización</w:t>
                  </w:r>
                </w:p>
              </w:tc>
              <w:tc>
                <w:tcPr>
                  <w:tcW w:w="1698" w:type="dxa"/>
                  <w:shd w:val="clear" w:color="auto" w:fill="auto"/>
                  <w:vAlign w:val="center"/>
                  <w:hideMark/>
                </w:tcPr>
                <w:p w14:paraId="59A5FA9E" w14:textId="2598710A"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8</w:t>
                  </w:r>
                  <w:r w:rsidRPr="00345D84">
                    <w:rPr>
                      <w:rFonts w:ascii="Arial Narrow" w:hAnsi="Arial Narrow" w:cstheme="minorHAnsi"/>
                      <w:color w:val="000000"/>
                      <w:sz w:val="20"/>
                      <w:szCs w:val="20"/>
                      <w:lang w:eastAsia="es-CL"/>
                    </w:rPr>
                    <w:t>.500.000</w:t>
                  </w:r>
                </w:p>
              </w:tc>
              <w:tc>
                <w:tcPr>
                  <w:tcW w:w="1813" w:type="dxa"/>
                  <w:shd w:val="clear" w:color="auto" w:fill="auto"/>
                  <w:vAlign w:val="center"/>
                  <w:hideMark/>
                </w:tcPr>
                <w:p w14:paraId="4F8C5CFC" w14:textId="6A847CDC"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8</w:t>
                  </w:r>
                  <w:r w:rsidRPr="00345D84">
                    <w:rPr>
                      <w:rFonts w:ascii="Arial Narrow" w:hAnsi="Arial Narrow" w:cstheme="minorHAnsi"/>
                      <w:color w:val="000000"/>
                      <w:sz w:val="20"/>
                      <w:szCs w:val="20"/>
                      <w:lang w:eastAsia="es-CL"/>
                    </w:rPr>
                    <w:t>.500.000</w:t>
                  </w:r>
                </w:p>
              </w:tc>
            </w:tr>
            <w:tr w:rsidR="00A4322B" w14:paraId="0BF43DD5" w14:textId="77777777" w:rsidTr="00A4322B">
              <w:trPr>
                <w:trHeight w:val="315"/>
              </w:trPr>
              <w:tc>
                <w:tcPr>
                  <w:tcW w:w="1710" w:type="dxa"/>
                  <w:shd w:val="clear" w:color="auto" w:fill="auto"/>
                  <w:vAlign w:val="center"/>
                  <w:hideMark/>
                </w:tcPr>
                <w:p w14:paraId="17D14BEF"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2.3</w:t>
                  </w:r>
                </w:p>
              </w:tc>
              <w:tc>
                <w:tcPr>
                  <w:tcW w:w="7124" w:type="dxa"/>
                  <w:shd w:val="clear" w:color="auto" w:fill="auto"/>
                  <w:vAlign w:val="center"/>
                  <w:hideMark/>
                </w:tcPr>
                <w:p w14:paraId="535AC4F3"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Servicio de pre-aceleración y aceleración</w:t>
                  </w:r>
                </w:p>
              </w:tc>
              <w:tc>
                <w:tcPr>
                  <w:tcW w:w="1698" w:type="dxa"/>
                  <w:shd w:val="clear" w:color="auto" w:fill="auto"/>
                  <w:vAlign w:val="center"/>
                  <w:hideMark/>
                </w:tcPr>
                <w:p w14:paraId="5C426FCC" w14:textId="52EE31CC" w:rsidR="00A4322B" w:rsidRDefault="001B4ED4"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 xml:space="preserve">  </w:t>
                  </w:r>
                  <w:r w:rsidR="00A4322B" w:rsidRPr="00345D84">
                    <w:rPr>
                      <w:rFonts w:ascii="Arial Narrow" w:hAnsi="Arial Narrow" w:cstheme="minorHAnsi"/>
                      <w:color w:val="000000"/>
                      <w:sz w:val="20"/>
                      <w:szCs w:val="20"/>
                      <w:lang w:eastAsia="es-CL"/>
                    </w:rPr>
                    <w:t>3</w:t>
                  </w:r>
                  <w:r w:rsidR="00A4322B">
                    <w:rPr>
                      <w:rFonts w:ascii="Arial Narrow" w:hAnsi="Arial Narrow" w:cstheme="minorHAnsi"/>
                      <w:color w:val="000000"/>
                      <w:sz w:val="20"/>
                      <w:szCs w:val="20"/>
                      <w:lang w:eastAsia="es-CL"/>
                    </w:rPr>
                    <w:t>3</w:t>
                  </w:r>
                  <w:r w:rsidR="00A4322B" w:rsidRPr="00345D84">
                    <w:rPr>
                      <w:rFonts w:ascii="Arial Narrow" w:hAnsi="Arial Narrow" w:cstheme="minorHAnsi"/>
                      <w:color w:val="000000"/>
                      <w:sz w:val="20"/>
                      <w:szCs w:val="20"/>
                      <w:lang w:eastAsia="es-CL"/>
                    </w:rPr>
                    <w:t>.000.000</w:t>
                  </w:r>
                </w:p>
              </w:tc>
              <w:tc>
                <w:tcPr>
                  <w:tcW w:w="1813" w:type="dxa"/>
                  <w:shd w:val="clear" w:color="auto" w:fill="auto"/>
                  <w:vAlign w:val="center"/>
                  <w:hideMark/>
                </w:tcPr>
                <w:p w14:paraId="7BC7D6EC" w14:textId="7363846D" w:rsidR="00A4322B" w:rsidRDefault="001B4ED4"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 xml:space="preserve">  </w:t>
                  </w:r>
                  <w:r w:rsidR="00A4322B" w:rsidRPr="00345D84">
                    <w:rPr>
                      <w:rFonts w:ascii="Arial Narrow" w:hAnsi="Arial Narrow" w:cstheme="minorHAnsi"/>
                      <w:color w:val="000000"/>
                      <w:sz w:val="20"/>
                      <w:szCs w:val="20"/>
                      <w:lang w:eastAsia="es-CL"/>
                    </w:rPr>
                    <w:t>3</w:t>
                  </w:r>
                  <w:r w:rsidR="00A4322B">
                    <w:rPr>
                      <w:rFonts w:ascii="Arial Narrow" w:hAnsi="Arial Narrow" w:cstheme="minorHAnsi"/>
                      <w:color w:val="000000"/>
                      <w:sz w:val="20"/>
                      <w:szCs w:val="20"/>
                      <w:lang w:eastAsia="es-CL"/>
                    </w:rPr>
                    <w:t>3</w:t>
                  </w:r>
                  <w:r w:rsidR="00A4322B" w:rsidRPr="00345D84">
                    <w:rPr>
                      <w:rFonts w:ascii="Arial Narrow" w:hAnsi="Arial Narrow" w:cstheme="minorHAnsi"/>
                      <w:color w:val="000000"/>
                      <w:sz w:val="20"/>
                      <w:szCs w:val="20"/>
                      <w:lang w:eastAsia="es-CL"/>
                    </w:rPr>
                    <w:t>.000.000</w:t>
                  </w:r>
                </w:p>
              </w:tc>
            </w:tr>
            <w:tr w:rsidR="00A4322B" w14:paraId="098AA2DE" w14:textId="77777777" w:rsidTr="00A4322B">
              <w:trPr>
                <w:trHeight w:val="220"/>
              </w:trPr>
              <w:tc>
                <w:tcPr>
                  <w:tcW w:w="1710" w:type="dxa"/>
                  <w:shd w:val="clear" w:color="auto" w:fill="auto"/>
                  <w:vAlign w:val="center"/>
                  <w:hideMark/>
                </w:tcPr>
                <w:p w14:paraId="33F4CEF9"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2.4</w:t>
                  </w:r>
                </w:p>
              </w:tc>
              <w:tc>
                <w:tcPr>
                  <w:tcW w:w="7124" w:type="dxa"/>
                  <w:shd w:val="clear" w:color="auto" w:fill="auto"/>
                  <w:vAlign w:val="center"/>
                  <w:hideMark/>
                </w:tcPr>
                <w:p w14:paraId="51B501F2"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Eventos Acelera</w:t>
                  </w:r>
                </w:p>
              </w:tc>
              <w:tc>
                <w:tcPr>
                  <w:tcW w:w="1698" w:type="dxa"/>
                  <w:shd w:val="clear" w:color="auto" w:fill="auto"/>
                  <w:vAlign w:val="center"/>
                  <w:hideMark/>
                </w:tcPr>
                <w:p w14:paraId="4802334A" w14:textId="3FD52D02" w:rsidR="001B4ED4" w:rsidRDefault="001B4ED4" w:rsidP="001B4ED4">
                  <w:pPr>
                    <w:rPr>
                      <w:rFonts w:ascii="Arial Narrow" w:hAnsi="Arial Narrow" w:cs="Calibri"/>
                      <w:color w:val="000000"/>
                      <w:sz w:val="20"/>
                      <w:szCs w:val="20"/>
                      <w:lang w:eastAsia="es-CL"/>
                    </w:rPr>
                  </w:pPr>
                  <w:r>
                    <w:rPr>
                      <w:rFonts w:ascii="Arial Narrow" w:hAnsi="Arial Narrow" w:cs="Calibri"/>
                      <w:color w:val="000000"/>
                      <w:sz w:val="20"/>
                      <w:szCs w:val="20"/>
                    </w:rPr>
                    <w:t xml:space="preserve">         1.552.</w:t>
                  </w:r>
                  <w:r w:rsidR="00E40E23">
                    <w:rPr>
                      <w:rFonts w:ascii="Arial Narrow" w:hAnsi="Arial Narrow" w:cs="Calibri"/>
                      <w:color w:val="000000"/>
                      <w:sz w:val="20"/>
                      <w:szCs w:val="20"/>
                    </w:rPr>
                    <w:t>174</w:t>
                  </w:r>
                </w:p>
                <w:p w14:paraId="28187270" w14:textId="3B9D99C9" w:rsidR="00A4322B" w:rsidRDefault="00A4322B" w:rsidP="00852B07">
                  <w:pPr>
                    <w:spacing w:after="120"/>
                    <w:jc w:val="center"/>
                    <w:rPr>
                      <w:rFonts w:ascii="Arial Narrow" w:hAnsi="Arial Narrow" w:cs="Calibri"/>
                      <w:color w:val="000000"/>
                      <w:sz w:val="20"/>
                      <w:szCs w:val="20"/>
                    </w:rPr>
                  </w:pPr>
                </w:p>
              </w:tc>
              <w:tc>
                <w:tcPr>
                  <w:tcW w:w="1813" w:type="dxa"/>
                  <w:shd w:val="clear" w:color="auto" w:fill="auto"/>
                  <w:vAlign w:val="center"/>
                  <w:hideMark/>
                </w:tcPr>
                <w:p w14:paraId="1FF79783" w14:textId="55A042DF" w:rsidR="001B4ED4" w:rsidRDefault="001B4ED4" w:rsidP="001B4ED4">
                  <w:pPr>
                    <w:rPr>
                      <w:rFonts w:ascii="Arial Narrow" w:hAnsi="Arial Narrow" w:cs="Calibri"/>
                      <w:color w:val="000000"/>
                      <w:sz w:val="20"/>
                      <w:szCs w:val="20"/>
                      <w:lang w:eastAsia="es-CL"/>
                    </w:rPr>
                  </w:pPr>
                  <w:r>
                    <w:rPr>
                      <w:rFonts w:ascii="Arial Narrow" w:hAnsi="Arial Narrow" w:cs="Calibri"/>
                      <w:color w:val="000000"/>
                      <w:sz w:val="20"/>
                      <w:szCs w:val="20"/>
                    </w:rPr>
                    <w:t xml:space="preserve">          1.552.</w:t>
                  </w:r>
                  <w:r w:rsidR="00E40E23">
                    <w:rPr>
                      <w:rFonts w:ascii="Arial Narrow" w:hAnsi="Arial Narrow" w:cs="Calibri"/>
                      <w:color w:val="000000"/>
                      <w:sz w:val="20"/>
                      <w:szCs w:val="20"/>
                    </w:rPr>
                    <w:t>174</w:t>
                  </w:r>
                </w:p>
                <w:p w14:paraId="4CEAFE24" w14:textId="354B79CD" w:rsidR="00A4322B" w:rsidRDefault="00A4322B" w:rsidP="00852B07">
                  <w:pPr>
                    <w:spacing w:after="120"/>
                    <w:jc w:val="center"/>
                    <w:rPr>
                      <w:rFonts w:ascii="Arial Narrow" w:hAnsi="Arial Narrow" w:cs="Calibri"/>
                      <w:color w:val="000000"/>
                      <w:sz w:val="20"/>
                      <w:szCs w:val="20"/>
                    </w:rPr>
                  </w:pPr>
                </w:p>
              </w:tc>
            </w:tr>
            <w:tr w:rsidR="00A4322B" w14:paraId="5A8AEF58" w14:textId="77777777" w:rsidTr="00A4322B">
              <w:trPr>
                <w:trHeight w:val="220"/>
              </w:trPr>
              <w:tc>
                <w:tcPr>
                  <w:tcW w:w="1710" w:type="dxa"/>
                  <w:shd w:val="clear" w:color="auto" w:fill="auto"/>
                  <w:vAlign w:val="center"/>
                  <w:hideMark/>
                </w:tcPr>
                <w:p w14:paraId="2696CB62"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2.5</w:t>
                  </w:r>
                </w:p>
              </w:tc>
              <w:tc>
                <w:tcPr>
                  <w:tcW w:w="7124" w:type="dxa"/>
                  <w:shd w:val="clear" w:color="auto" w:fill="auto"/>
                  <w:vAlign w:val="center"/>
                  <w:hideMark/>
                </w:tcPr>
                <w:p w14:paraId="020532F1"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Comunicación y difusión</w:t>
                  </w:r>
                </w:p>
              </w:tc>
              <w:tc>
                <w:tcPr>
                  <w:tcW w:w="1698" w:type="dxa"/>
                  <w:shd w:val="clear" w:color="auto" w:fill="auto"/>
                  <w:vAlign w:val="center"/>
                  <w:hideMark/>
                </w:tcPr>
                <w:p w14:paraId="1C7FEDD7" w14:textId="6703EDB2"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1</w:t>
                  </w:r>
                  <w:r w:rsidRPr="00345D84">
                    <w:rPr>
                      <w:rFonts w:ascii="Arial Narrow" w:hAnsi="Arial Narrow" w:cstheme="minorHAnsi"/>
                      <w:color w:val="000000"/>
                      <w:sz w:val="20"/>
                      <w:szCs w:val="20"/>
                      <w:lang w:eastAsia="es-CL"/>
                    </w:rPr>
                    <w:t xml:space="preserve">.000.000  </w:t>
                  </w:r>
                </w:p>
              </w:tc>
              <w:tc>
                <w:tcPr>
                  <w:tcW w:w="1813" w:type="dxa"/>
                  <w:shd w:val="clear" w:color="auto" w:fill="auto"/>
                  <w:vAlign w:val="center"/>
                  <w:hideMark/>
                </w:tcPr>
                <w:p w14:paraId="72D423FA" w14:textId="74258A3C"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1</w:t>
                  </w:r>
                  <w:r w:rsidRPr="00345D84">
                    <w:rPr>
                      <w:rFonts w:ascii="Arial Narrow" w:hAnsi="Arial Narrow" w:cstheme="minorHAnsi"/>
                      <w:color w:val="000000"/>
                      <w:sz w:val="20"/>
                      <w:szCs w:val="20"/>
                      <w:lang w:eastAsia="es-CL"/>
                    </w:rPr>
                    <w:t xml:space="preserve">.000.000  </w:t>
                  </w:r>
                </w:p>
              </w:tc>
            </w:tr>
            <w:tr w:rsidR="00A4322B" w14:paraId="0FE4DAD1" w14:textId="77777777" w:rsidTr="00A4322B">
              <w:trPr>
                <w:trHeight w:val="234"/>
              </w:trPr>
              <w:tc>
                <w:tcPr>
                  <w:tcW w:w="1710" w:type="dxa"/>
                  <w:shd w:val="clear" w:color="auto" w:fill="auto"/>
                  <w:vAlign w:val="center"/>
                  <w:hideMark/>
                </w:tcPr>
                <w:p w14:paraId="1F0CFBE8"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2.6</w:t>
                  </w:r>
                </w:p>
              </w:tc>
              <w:tc>
                <w:tcPr>
                  <w:tcW w:w="7124" w:type="dxa"/>
                  <w:shd w:val="clear" w:color="auto" w:fill="auto"/>
                  <w:vAlign w:val="center"/>
                  <w:hideMark/>
                </w:tcPr>
                <w:p w14:paraId="5028AD33"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 xml:space="preserve">Jornada interregional de transferencia de conocimiento </w:t>
                  </w:r>
                </w:p>
              </w:tc>
              <w:tc>
                <w:tcPr>
                  <w:tcW w:w="1698" w:type="dxa"/>
                  <w:shd w:val="clear" w:color="auto" w:fill="auto"/>
                  <w:vAlign w:val="center"/>
                  <w:hideMark/>
                </w:tcPr>
                <w:p w14:paraId="43896707" w14:textId="140DF244"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1</w:t>
                  </w:r>
                  <w:r w:rsidRPr="00345D84">
                    <w:rPr>
                      <w:rFonts w:ascii="Arial Narrow" w:hAnsi="Arial Narrow" w:cstheme="minorHAnsi"/>
                      <w:color w:val="000000"/>
                      <w:sz w:val="20"/>
                      <w:szCs w:val="20"/>
                      <w:lang w:eastAsia="es-CL"/>
                    </w:rPr>
                    <w:t xml:space="preserve">.000.000  </w:t>
                  </w:r>
                </w:p>
              </w:tc>
              <w:tc>
                <w:tcPr>
                  <w:tcW w:w="1813" w:type="dxa"/>
                  <w:shd w:val="clear" w:color="auto" w:fill="auto"/>
                  <w:vAlign w:val="center"/>
                  <w:hideMark/>
                </w:tcPr>
                <w:p w14:paraId="094247CB" w14:textId="744C04AD"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1</w:t>
                  </w:r>
                  <w:r w:rsidRPr="00345D84">
                    <w:rPr>
                      <w:rFonts w:ascii="Arial Narrow" w:hAnsi="Arial Narrow" w:cstheme="minorHAnsi"/>
                      <w:color w:val="000000"/>
                      <w:sz w:val="20"/>
                      <w:szCs w:val="20"/>
                      <w:lang w:eastAsia="es-CL"/>
                    </w:rPr>
                    <w:t xml:space="preserve">.000.000  </w:t>
                  </w:r>
                </w:p>
              </w:tc>
            </w:tr>
            <w:tr w:rsidR="00A4322B" w14:paraId="3009BCF0" w14:textId="77777777" w:rsidTr="00A4322B">
              <w:trPr>
                <w:trHeight w:val="220"/>
              </w:trPr>
              <w:tc>
                <w:tcPr>
                  <w:tcW w:w="1710" w:type="dxa"/>
                  <w:shd w:val="clear" w:color="auto" w:fill="auto"/>
                  <w:vAlign w:val="center"/>
                  <w:hideMark/>
                </w:tcPr>
                <w:p w14:paraId="59AB488F"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2.7</w:t>
                  </w:r>
                </w:p>
              </w:tc>
              <w:tc>
                <w:tcPr>
                  <w:tcW w:w="7124" w:type="dxa"/>
                  <w:shd w:val="clear" w:color="auto" w:fill="auto"/>
                  <w:vAlign w:val="center"/>
                  <w:hideMark/>
                </w:tcPr>
                <w:p w14:paraId="1B0B7E7A"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 xml:space="preserve">Viajes y viáticos </w:t>
                  </w:r>
                </w:p>
              </w:tc>
              <w:tc>
                <w:tcPr>
                  <w:tcW w:w="1698" w:type="dxa"/>
                  <w:shd w:val="clear" w:color="auto" w:fill="auto"/>
                  <w:vAlign w:val="center"/>
                  <w:hideMark/>
                </w:tcPr>
                <w:p w14:paraId="22FFD0B5" w14:textId="663474F9"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 xml:space="preserve"> 4</w:t>
                  </w:r>
                  <w:r w:rsidRPr="00345D84">
                    <w:rPr>
                      <w:rFonts w:ascii="Arial Narrow" w:hAnsi="Arial Narrow" w:cstheme="minorHAnsi"/>
                      <w:color w:val="000000"/>
                      <w:sz w:val="20"/>
                      <w:szCs w:val="20"/>
                      <w:lang w:eastAsia="es-CL"/>
                    </w:rPr>
                    <w:t>.</w:t>
                  </w:r>
                  <w:r w:rsidR="001B4ED4">
                    <w:rPr>
                      <w:rFonts w:ascii="Arial Narrow" w:hAnsi="Arial Narrow" w:cstheme="minorHAnsi"/>
                      <w:color w:val="000000"/>
                      <w:sz w:val="20"/>
                      <w:szCs w:val="20"/>
                      <w:lang w:eastAsia="es-CL"/>
                    </w:rPr>
                    <w:t>000.000</w:t>
                  </w:r>
                </w:p>
              </w:tc>
              <w:tc>
                <w:tcPr>
                  <w:tcW w:w="1813" w:type="dxa"/>
                  <w:shd w:val="clear" w:color="auto" w:fill="auto"/>
                  <w:vAlign w:val="center"/>
                  <w:hideMark/>
                </w:tcPr>
                <w:p w14:paraId="4AF6870C" w14:textId="40449D00" w:rsidR="00A4322B" w:rsidRDefault="00A4322B" w:rsidP="00852B07">
                  <w:pPr>
                    <w:spacing w:after="120"/>
                    <w:jc w:val="center"/>
                    <w:rPr>
                      <w:rFonts w:ascii="Arial Narrow" w:hAnsi="Arial Narrow" w:cs="Calibri"/>
                      <w:color w:val="000000"/>
                      <w:sz w:val="20"/>
                      <w:szCs w:val="20"/>
                    </w:rPr>
                  </w:pPr>
                  <w:r>
                    <w:rPr>
                      <w:rFonts w:ascii="Arial Narrow" w:hAnsi="Arial Narrow" w:cstheme="minorHAnsi"/>
                      <w:color w:val="000000"/>
                      <w:sz w:val="20"/>
                      <w:szCs w:val="20"/>
                      <w:lang w:eastAsia="es-CL"/>
                    </w:rPr>
                    <w:t>4</w:t>
                  </w:r>
                  <w:r w:rsidRPr="00345D84">
                    <w:rPr>
                      <w:rFonts w:ascii="Arial Narrow" w:hAnsi="Arial Narrow" w:cstheme="minorHAnsi"/>
                      <w:color w:val="000000"/>
                      <w:sz w:val="20"/>
                      <w:szCs w:val="20"/>
                      <w:lang w:eastAsia="es-CL"/>
                    </w:rPr>
                    <w:t>.</w:t>
                  </w:r>
                  <w:r w:rsidR="001B4ED4">
                    <w:rPr>
                      <w:rFonts w:ascii="Arial Narrow" w:hAnsi="Arial Narrow" w:cstheme="minorHAnsi"/>
                      <w:color w:val="000000"/>
                      <w:sz w:val="20"/>
                      <w:szCs w:val="20"/>
                      <w:lang w:eastAsia="es-CL"/>
                    </w:rPr>
                    <w:t>000.000</w:t>
                  </w:r>
                </w:p>
              </w:tc>
            </w:tr>
            <w:tr w:rsidR="00A4322B" w14:paraId="492C9412" w14:textId="77777777" w:rsidTr="00A4322B">
              <w:trPr>
                <w:trHeight w:val="220"/>
              </w:trPr>
              <w:tc>
                <w:tcPr>
                  <w:tcW w:w="1710" w:type="dxa"/>
                  <w:shd w:val="clear" w:color="000000" w:fill="BFBFBF"/>
                  <w:vAlign w:val="center"/>
                  <w:hideMark/>
                </w:tcPr>
                <w:p w14:paraId="00A204C1"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01 + 02</w:t>
                  </w:r>
                </w:p>
              </w:tc>
              <w:tc>
                <w:tcPr>
                  <w:tcW w:w="7124" w:type="dxa"/>
                  <w:shd w:val="clear" w:color="000000" w:fill="BFBFBF"/>
                  <w:vAlign w:val="center"/>
                  <w:hideMark/>
                </w:tcPr>
                <w:p w14:paraId="629D111D"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 xml:space="preserve">TOTAL PROYECTO ANUAL </w:t>
                  </w:r>
                </w:p>
              </w:tc>
              <w:tc>
                <w:tcPr>
                  <w:tcW w:w="1698" w:type="dxa"/>
                  <w:shd w:val="clear" w:color="000000" w:fill="BFBFBF"/>
                  <w:vAlign w:val="center"/>
                  <w:hideMark/>
                </w:tcPr>
                <w:p w14:paraId="3EA67DCC" w14:textId="3A5F3641" w:rsidR="00A4322B" w:rsidRPr="00C815AB" w:rsidRDefault="001B4ED4" w:rsidP="00852B07">
                  <w:pPr>
                    <w:spacing w:after="120"/>
                    <w:jc w:val="center"/>
                    <w:rPr>
                      <w:rFonts w:ascii="Arial Narrow" w:hAnsi="Arial Narrow" w:cs="Calibri"/>
                      <w:b/>
                      <w:bCs/>
                      <w:color w:val="000000"/>
                      <w:sz w:val="20"/>
                      <w:szCs w:val="20"/>
                    </w:rPr>
                  </w:pPr>
                  <w:r w:rsidRPr="001B4ED4">
                    <w:rPr>
                      <w:rFonts w:ascii="Arial Narrow" w:hAnsi="Arial Narrow" w:cstheme="minorHAnsi"/>
                      <w:b/>
                      <w:bCs/>
                      <w:color w:val="000000"/>
                      <w:sz w:val="20"/>
                      <w:szCs w:val="20"/>
                      <w:lang w:eastAsia="es-CL"/>
                    </w:rPr>
                    <w:t>95.652.</w:t>
                  </w:r>
                  <w:r w:rsidR="00E40E23">
                    <w:rPr>
                      <w:rFonts w:ascii="Arial Narrow" w:hAnsi="Arial Narrow" w:cstheme="minorHAnsi"/>
                      <w:b/>
                      <w:bCs/>
                      <w:color w:val="000000"/>
                      <w:sz w:val="20"/>
                      <w:szCs w:val="20"/>
                      <w:lang w:eastAsia="es-CL"/>
                    </w:rPr>
                    <w:t>174</w:t>
                  </w:r>
                </w:p>
              </w:tc>
              <w:tc>
                <w:tcPr>
                  <w:tcW w:w="1813" w:type="dxa"/>
                  <w:shd w:val="clear" w:color="000000" w:fill="BFBFBF"/>
                  <w:vAlign w:val="center"/>
                  <w:hideMark/>
                </w:tcPr>
                <w:p w14:paraId="1434CE82" w14:textId="73DF664F" w:rsidR="00A4322B" w:rsidRPr="00C815AB" w:rsidRDefault="001B4ED4" w:rsidP="00852B07">
                  <w:pPr>
                    <w:spacing w:after="120"/>
                    <w:jc w:val="center"/>
                    <w:rPr>
                      <w:rFonts w:ascii="Arial Narrow" w:hAnsi="Arial Narrow" w:cs="Calibri"/>
                      <w:b/>
                      <w:bCs/>
                      <w:color w:val="000000"/>
                      <w:sz w:val="20"/>
                      <w:szCs w:val="20"/>
                    </w:rPr>
                  </w:pPr>
                  <w:r w:rsidRPr="001B4ED4">
                    <w:rPr>
                      <w:rFonts w:ascii="Arial Narrow" w:hAnsi="Arial Narrow" w:cstheme="minorHAnsi"/>
                      <w:b/>
                      <w:bCs/>
                      <w:color w:val="000000"/>
                      <w:sz w:val="20"/>
                      <w:szCs w:val="20"/>
                      <w:lang w:eastAsia="es-CL"/>
                    </w:rPr>
                    <w:t>95.652.</w:t>
                  </w:r>
                  <w:r w:rsidR="00E40E23">
                    <w:rPr>
                      <w:rFonts w:ascii="Arial Narrow" w:hAnsi="Arial Narrow" w:cstheme="minorHAnsi"/>
                      <w:b/>
                      <w:bCs/>
                      <w:color w:val="000000"/>
                      <w:sz w:val="20"/>
                      <w:szCs w:val="20"/>
                      <w:lang w:eastAsia="es-CL"/>
                    </w:rPr>
                    <w:t>174</w:t>
                  </w:r>
                </w:p>
              </w:tc>
            </w:tr>
            <w:tr w:rsidR="00A4322B" w14:paraId="7D3A6694" w14:textId="77777777" w:rsidTr="00A4322B">
              <w:trPr>
                <w:trHeight w:val="220"/>
              </w:trPr>
              <w:tc>
                <w:tcPr>
                  <w:tcW w:w="1710" w:type="dxa"/>
                  <w:shd w:val="clear" w:color="000000" w:fill="F2F2F2"/>
                  <w:vAlign w:val="center"/>
                  <w:hideMark/>
                </w:tcPr>
                <w:p w14:paraId="4E394AE8"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4</w:t>
                  </w:r>
                </w:p>
              </w:tc>
              <w:tc>
                <w:tcPr>
                  <w:tcW w:w="7124" w:type="dxa"/>
                  <w:shd w:val="clear" w:color="000000" w:fill="F2F2F2"/>
                  <w:noWrap/>
                  <w:vAlign w:val="center"/>
                  <w:hideMark/>
                </w:tcPr>
                <w:p w14:paraId="06FB945B" w14:textId="77777777" w:rsidR="00A4322B" w:rsidRDefault="00A4322B" w:rsidP="00852B07">
                  <w:pPr>
                    <w:spacing w:after="120"/>
                    <w:rPr>
                      <w:rFonts w:ascii="Arial Narrow" w:hAnsi="Arial Narrow" w:cs="Calibri"/>
                      <w:color w:val="000000"/>
                      <w:sz w:val="20"/>
                      <w:szCs w:val="20"/>
                    </w:rPr>
                  </w:pPr>
                  <w:r>
                    <w:rPr>
                      <w:rFonts w:ascii="Arial Narrow" w:hAnsi="Arial Narrow" w:cs="Calibri"/>
                      <w:color w:val="000000"/>
                      <w:sz w:val="20"/>
                      <w:szCs w:val="20"/>
                    </w:rPr>
                    <w:t>GASTO DE ADMINISTRACIÓN (Overhead [3] 15%)</w:t>
                  </w:r>
                </w:p>
              </w:tc>
              <w:tc>
                <w:tcPr>
                  <w:tcW w:w="1698" w:type="dxa"/>
                  <w:shd w:val="clear" w:color="000000" w:fill="F2F2F2"/>
                  <w:vAlign w:val="center"/>
                  <w:hideMark/>
                </w:tcPr>
                <w:p w14:paraId="7C771403" w14:textId="21AF51F3" w:rsidR="00A4322B" w:rsidRDefault="001B4ED4" w:rsidP="00C815AB">
                  <w:pPr>
                    <w:spacing w:after="120"/>
                    <w:jc w:val="center"/>
                    <w:rPr>
                      <w:rFonts w:ascii="Arial Narrow" w:hAnsi="Arial Narrow" w:cs="Calibri"/>
                      <w:color w:val="000000"/>
                      <w:sz w:val="20"/>
                      <w:szCs w:val="20"/>
                    </w:rPr>
                  </w:pPr>
                  <w:r w:rsidRPr="001B4ED4">
                    <w:rPr>
                      <w:rFonts w:ascii="Arial Narrow" w:hAnsi="Arial Narrow" w:cs="Calibri"/>
                      <w:color w:val="000000"/>
                      <w:sz w:val="20"/>
                      <w:szCs w:val="20"/>
                    </w:rPr>
                    <w:t>14.347.8</w:t>
                  </w:r>
                  <w:r w:rsidR="00E40E23">
                    <w:rPr>
                      <w:rFonts w:ascii="Arial Narrow" w:hAnsi="Arial Narrow" w:cs="Calibri"/>
                      <w:color w:val="000000"/>
                      <w:sz w:val="20"/>
                      <w:szCs w:val="20"/>
                    </w:rPr>
                    <w:t>26</w:t>
                  </w:r>
                </w:p>
              </w:tc>
              <w:tc>
                <w:tcPr>
                  <w:tcW w:w="1813" w:type="dxa"/>
                  <w:shd w:val="clear" w:color="000000" w:fill="F2F2F2"/>
                  <w:vAlign w:val="center"/>
                  <w:hideMark/>
                </w:tcPr>
                <w:p w14:paraId="7F47B6B0" w14:textId="21357B0D" w:rsidR="00A4322B" w:rsidRDefault="001B4ED4" w:rsidP="00852B07">
                  <w:pPr>
                    <w:spacing w:after="120"/>
                    <w:jc w:val="center"/>
                    <w:rPr>
                      <w:rFonts w:ascii="Arial Narrow" w:hAnsi="Arial Narrow" w:cs="Calibri"/>
                      <w:color w:val="000000"/>
                      <w:sz w:val="20"/>
                      <w:szCs w:val="20"/>
                    </w:rPr>
                  </w:pPr>
                  <w:r w:rsidRPr="001B4ED4">
                    <w:rPr>
                      <w:rFonts w:ascii="Arial Narrow" w:hAnsi="Arial Narrow" w:cs="Calibri"/>
                      <w:color w:val="000000"/>
                      <w:sz w:val="20"/>
                      <w:szCs w:val="20"/>
                    </w:rPr>
                    <w:t>14.347.8</w:t>
                  </w:r>
                  <w:r w:rsidR="00E40E23">
                    <w:rPr>
                      <w:rFonts w:ascii="Arial Narrow" w:hAnsi="Arial Narrow" w:cs="Calibri"/>
                      <w:color w:val="000000"/>
                      <w:sz w:val="20"/>
                      <w:szCs w:val="20"/>
                    </w:rPr>
                    <w:t>26</w:t>
                  </w:r>
                </w:p>
              </w:tc>
            </w:tr>
            <w:tr w:rsidR="00A4322B" w14:paraId="1D23AB91" w14:textId="77777777" w:rsidTr="00A4322B">
              <w:trPr>
                <w:trHeight w:val="220"/>
              </w:trPr>
              <w:tc>
                <w:tcPr>
                  <w:tcW w:w="1710" w:type="dxa"/>
                  <w:shd w:val="clear" w:color="000000" w:fill="BFBFBF"/>
                  <w:vAlign w:val="center"/>
                  <w:hideMark/>
                </w:tcPr>
                <w:p w14:paraId="447E3047"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01 + 02 + 04</w:t>
                  </w:r>
                </w:p>
              </w:tc>
              <w:tc>
                <w:tcPr>
                  <w:tcW w:w="7124" w:type="dxa"/>
                  <w:shd w:val="clear" w:color="000000" w:fill="BFBFBF"/>
                  <w:vAlign w:val="center"/>
                  <w:hideMark/>
                </w:tcPr>
                <w:p w14:paraId="380EFF04" w14:textId="77777777" w:rsidR="00A4322B" w:rsidRDefault="00A4322B"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TOTAL PROYECTO ANUAL + OVERHEAD</w:t>
                  </w:r>
                </w:p>
              </w:tc>
              <w:tc>
                <w:tcPr>
                  <w:tcW w:w="1698" w:type="dxa"/>
                  <w:shd w:val="clear" w:color="000000" w:fill="BFBFBF"/>
                  <w:vAlign w:val="center"/>
                  <w:hideMark/>
                </w:tcPr>
                <w:p w14:paraId="325A1385" w14:textId="65A13127" w:rsidR="00A4322B" w:rsidRDefault="00903545" w:rsidP="007A1F0B">
                  <w:pPr>
                    <w:spacing w:after="120"/>
                    <w:jc w:val="center"/>
                    <w:rPr>
                      <w:rFonts w:ascii="Arial Narrow" w:hAnsi="Arial Narrow" w:cs="Calibri"/>
                      <w:color w:val="000000"/>
                      <w:sz w:val="20"/>
                      <w:szCs w:val="20"/>
                    </w:rPr>
                  </w:pPr>
                  <w:r>
                    <w:rPr>
                      <w:rFonts w:ascii="Arial Narrow" w:hAnsi="Arial Narrow" w:cs="Calibri"/>
                      <w:color w:val="000000"/>
                      <w:sz w:val="20"/>
                      <w:szCs w:val="20"/>
                    </w:rPr>
                    <w:t>110.000.000</w:t>
                  </w:r>
                </w:p>
              </w:tc>
              <w:tc>
                <w:tcPr>
                  <w:tcW w:w="1813" w:type="dxa"/>
                  <w:shd w:val="clear" w:color="000000" w:fill="BFBFBF"/>
                  <w:vAlign w:val="center"/>
                  <w:hideMark/>
                </w:tcPr>
                <w:p w14:paraId="44ABB1B4" w14:textId="29C565FF" w:rsidR="00A4322B" w:rsidRDefault="00903545" w:rsidP="00852B07">
                  <w:pPr>
                    <w:spacing w:after="120"/>
                    <w:jc w:val="center"/>
                    <w:rPr>
                      <w:rFonts w:ascii="Arial Narrow" w:hAnsi="Arial Narrow" w:cs="Calibri"/>
                      <w:color w:val="000000"/>
                      <w:sz w:val="20"/>
                      <w:szCs w:val="20"/>
                    </w:rPr>
                  </w:pPr>
                  <w:r>
                    <w:rPr>
                      <w:rFonts w:ascii="Arial Narrow" w:hAnsi="Arial Narrow" w:cs="Calibri"/>
                      <w:color w:val="000000"/>
                      <w:sz w:val="20"/>
                      <w:szCs w:val="20"/>
                    </w:rPr>
                    <w:t>110.000.00</w:t>
                  </w:r>
                </w:p>
              </w:tc>
            </w:tr>
          </w:tbl>
          <w:p w14:paraId="68547084" w14:textId="63022A4E" w:rsidR="00FB38D4" w:rsidRPr="00054885" w:rsidRDefault="00FB38D4" w:rsidP="00852B07">
            <w:pPr>
              <w:spacing w:after="120"/>
              <w:rPr>
                <w:rFonts w:ascii="Arial Narrow" w:hAnsi="Arial Narrow" w:cstheme="minorHAnsi"/>
                <w:color w:val="000000"/>
                <w:sz w:val="18"/>
                <w:szCs w:val="18"/>
                <w:lang w:eastAsia="es-CL"/>
              </w:rPr>
            </w:pPr>
            <w:r w:rsidRPr="00054885">
              <w:rPr>
                <w:rFonts w:ascii="Arial Narrow" w:hAnsi="Arial Narrow" w:cstheme="minorHAnsi"/>
                <w:color w:val="000000"/>
                <w:sz w:val="18"/>
                <w:szCs w:val="18"/>
                <w:lang w:eastAsia="es-CL"/>
              </w:rPr>
              <w:t>[1] Incluye remuneraciones (total haber) y honorarios del personal técnico y profesional que deberá contratar la entidad gestora o consultora según corresponda.</w:t>
            </w:r>
          </w:p>
        </w:tc>
      </w:tr>
      <w:tr w:rsidR="00FB38D4" w:rsidRPr="00054885" w14:paraId="06E46FDA" w14:textId="77777777" w:rsidTr="00490462">
        <w:trPr>
          <w:trHeight w:val="255"/>
        </w:trPr>
        <w:tc>
          <w:tcPr>
            <w:tcW w:w="15026" w:type="dxa"/>
            <w:tcBorders>
              <w:top w:val="nil"/>
              <w:left w:val="nil"/>
              <w:bottom w:val="nil"/>
              <w:right w:val="nil"/>
            </w:tcBorders>
            <w:shd w:val="clear" w:color="000000" w:fill="FFFFFF"/>
            <w:noWrap/>
            <w:vAlign w:val="bottom"/>
            <w:hideMark/>
          </w:tcPr>
          <w:p w14:paraId="2134EFE9" w14:textId="77777777" w:rsidR="00FB38D4" w:rsidRPr="00054885" w:rsidRDefault="00FB38D4" w:rsidP="00852B07">
            <w:pPr>
              <w:spacing w:after="120"/>
              <w:rPr>
                <w:rFonts w:ascii="Arial Narrow" w:hAnsi="Arial Narrow" w:cstheme="minorHAnsi"/>
                <w:color w:val="000000"/>
                <w:sz w:val="18"/>
                <w:szCs w:val="18"/>
                <w:lang w:eastAsia="es-CL"/>
              </w:rPr>
            </w:pPr>
            <w:r w:rsidRPr="00054885">
              <w:rPr>
                <w:rFonts w:ascii="Arial Narrow" w:hAnsi="Arial Narrow" w:cstheme="minorHAnsi"/>
                <w:color w:val="000000"/>
                <w:sz w:val="18"/>
                <w:szCs w:val="18"/>
                <w:lang w:eastAsia="es-CL"/>
              </w:rPr>
              <w:t xml:space="preserve">[2] Corresponde a los gastos directos asociados a la ejecución del proyecto como materiales; arrendamiento de espacio físico; transporte, arrendamiento de vehículos; compra de bienes no inventariables relacionados con las actividades del proyecto; costos de pasajes nacionales e internacionales, pudiendo financiarse como tope el valor equivalente a clase económica; costos de viaje nacional e internacional; honorarios de expositores nacionales e internacionales; actividades de difusión, capacitación y/o entrenamiento, como por ejemplo: organización de eventos  seminarios, talleres, foros), visitas a empresas, exhibiciones y publicaciones. Se podrán presupuestar en esta cuenta actividades externalizadas (para cuya ejecución se contrata a terceros), las cuales deberán ser identificadas en la formulación. Además, si el proyecto contemplare la ejecución de mentoras, los beneficiarios finales deberán cofinanciar, al menos, el 10% del costo de esta actividad, con aportes pecuniarios, siendo responsabilidad del A01, en el caso de que fuere agenciado, allegar esos recursos. </w:t>
            </w:r>
          </w:p>
        </w:tc>
      </w:tr>
      <w:tr w:rsidR="00FB38D4" w:rsidRPr="00054885" w14:paraId="15293913" w14:textId="77777777" w:rsidTr="00490462">
        <w:trPr>
          <w:trHeight w:val="255"/>
        </w:trPr>
        <w:tc>
          <w:tcPr>
            <w:tcW w:w="15026" w:type="dxa"/>
            <w:tcBorders>
              <w:top w:val="nil"/>
              <w:left w:val="nil"/>
              <w:bottom w:val="nil"/>
              <w:right w:val="nil"/>
            </w:tcBorders>
            <w:shd w:val="clear" w:color="000000" w:fill="FFFFFF"/>
            <w:noWrap/>
            <w:vAlign w:val="bottom"/>
            <w:hideMark/>
          </w:tcPr>
          <w:p w14:paraId="04A3A623" w14:textId="77777777" w:rsidR="00FB38D4" w:rsidRPr="00054885" w:rsidRDefault="00FB38D4" w:rsidP="00852B07">
            <w:pPr>
              <w:spacing w:after="120"/>
              <w:rPr>
                <w:rFonts w:ascii="Arial Narrow" w:hAnsi="Arial Narrow" w:cstheme="minorHAnsi"/>
                <w:color w:val="000000"/>
                <w:sz w:val="18"/>
                <w:szCs w:val="18"/>
                <w:lang w:eastAsia="es-CL"/>
              </w:rPr>
            </w:pPr>
            <w:r w:rsidRPr="00054885">
              <w:rPr>
                <w:rFonts w:ascii="Arial Narrow" w:hAnsi="Arial Narrow" w:cstheme="minorHAnsi"/>
                <w:color w:val="000000"/>
                <w:sz w:val="18"/>
                <w:szCs w:val="18"/>
                <w:lang w:eastAsia="es-CL"/>
              </w:rPr>
              <w:t>[3] El monto de overhead no podrá exceder del 15% de la sumatoria de los aportes Corfo en las restantes cuentas y podrá considerar costos de garantías asociados.</w:t>
            </w:r>
          </w:p>
        </w:tc>
      </w:tr>
    </w:tbl>
    <w:p w14:paraId="2885E7E4" w14:textId="05ABA020" w:rsidR="008F2CF7" w:rsidRPr="00054885" w:rsidRDefault="008F2CF7">
      <w:pPr>
        <w:rPr>
          <w:rFonts w:ascii="Arial Narrow" w:hAnsi="Arial Narrow" w:cstheme="minorHAnsi"/>
          <w:sz w:val="20"/>
          <w:szCs w:val="20"/>
        </w:rPr>
      </w:pPr>
      <w:r w:rsidRPr="00054885">
        <w:rPr>
          <w:rFonts w:ascii="Arial Narrow" w:hAnsi="Arial Narrow" w:cstheme="minorHAnsi"/>
          <w:sz w:val="20"/>
          <w:szCs w:val="20"/>
        </w:rPr>
        <w:br w:type="page"/>
      </w:r>
    </w:p>
    <w:p w14:paraId="341DE4F4" w14:textId="58F3454E" w:rsidR="00911D1C" w:rsidRDefault="00911D1C" w:rsidP="00303584">
      <w:pPr>
        <w:pStyle w:val="Ttulo2"/>
        <w:numPr>
          <w:ilvl w:val="0"/>
          <w:numId w:val="0"/>
        </w:numPr>
        <w:rPr>
          <w:rFonts w:ascii="Arial Narrow" w:hAnsi="Arial Narrow" w:cstheme="minorHAnsi"/>
          <w:bCs/>
          <w:sz w:val="20"/>
          <w:szCs w:val="20"/>
        </w:rPr>
      </w:pPr>
      <w:r w:rsidRPr="00EB132C">
        <w:rPr>
          <w:rFonts w:ascii="Arial Narrow" w:hAnsi="Arial Narrow" w:cstheme="minorHAnsi"/>
          <w:bCs/>
          <w:sz w:val="20"/>
          <w:szCs w:val="20"/>
        </w:rPr>
        <w:lastRenderedPageBreak/>
        <w:t xml:space="preserve">INDICADORES </w:t>
      </w:r>
      <w:r w:rsidR="005F48D4" w:rsidRPr="00EB132C">
        <w:rPr>
          <w:rFonts w:ascii="Arial Narrow" w:hAnsi="Arial Narrow" w:cstheme="minorHAnsi"/>
          <w:bCs/>
          <w:sz w:val="20"/>
          <w:szCs w:val="20"/>
        </w:rPr>
        <w:t>DEL PROYECTO</w:t>
      </w:r>
    </w:p>
    <w:p w14:paraId="07B6B182" w14:textId="77777777" w:rsidR="00EB132C" w:rsidRPr="00EB132C" w:rsidRDefault="00EB132C" w:rsidP="00EB132C"/>
    <w:tbl>
      <w:tblPr>
        <w:tblW w:w="16013" w:type="dxa"/>
        <w:tblLayout w:type="fixed"/>
        <w:tblCellMar>
          <w:left w:w="70" w:type="dxa"/>
          <w:right w:w="70" w:type="dxa"/>
        </w:tblCellMar>
        <w:tblLook w:val="04A0" w:firstRow="1" w:lastRow="0" w:firstColumn="1" w:lastColumn="0" w:noHBand="0" w:noVBand="1"/>
      </w:tblPr>
      <w:tblGrid>
        <w:gridCol w:w="2668"/>
        <w:gridCol w:w="2669"/>
        <w:gridCol w:w="2669"/>
        <w:gridCol w:w="2669"/>
        <w:gridCol w:w="2669"/>
        <w:gridCol w:w="2669"/>
      </w:tblGrid>
      <w:tr w:rsidR="00911D1C" w:rsidRPr="00054885" w14:paraId="7450B517" w14:textId="77777777" w:rsidTr="00DB5312">
        <w:trPr>
          <w:trHeight w:val="787"/>
        </w:trPr>
        <w:tc>
          <w:tcPr>
            <w:tcW w:w="16013"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79E53749" w14:textId="77777777" w:rsidR="00911D1C" w:rsidRPr="00054885" w:rsidRDefault="008F2CF7" w:rsidP="00DB5312">
            <w:pPr>
              <w:rPr>
                <w:rFonts w:ascii="Arial Narrow" w:hAnsi="Arial Narrow" w:cstheme="minorHAnsi"/>
                <w:sz w:val="20"/>
                <w:szCs w:val="20"/>
              </w:rPr>
            </w:pPr>
            <w:r w:rsidRPr="00054885">
              <w:rPr>
                <w:rFonts w:ascii="Arial Narrow" w:hAnsi="Arial Narrow" w:cstheme="minorHAnsi"/>
                <w:sz w:val="20"/>
                <w:szCs w:val="20"/>
              </w:rPr>
              <w:t xml:space="preserve">CUADRO </w:t>
            </w:r>
            <w:r w:rsidRPr="00054885">
              <w:rPr>
                <w:rFonts w:ascii="Arial Narrow" w:hAnsi="Arial Narrow" w:cstheme="minorHAnsi"/>
                <w:sz w:val="20"/>
                <w:szCs w:val="20"/>
              </w:rPr>
              <w:fldChar w:fldCharType="begin"/>
            </w:r>
            <w:r w:rsidRPr="00054885">
              <w:rPr>
                <w:rFonts w:ascii="Arial Narrow" w:hAnsi="Arial Narrow" w:cstheme="minorHAnsi"/>
                <w:sz w:val="20"/>
                <w:szCs w:val="20"/>
              </w:rPr>
              <w:instrText xml:space="preserve"> SEQ CUADRO \* ARABIC </w:instrText>
            </w:r>
            <w:r w:rsidRPr="00054885">
              <w:rPr>
                <w:rFonts w:ascii="Arial Narrow" w:hAnsi="Arial Narrow" w:cstheme="minorHAnsi"/>
                <w:sz w:val="20"/>
                <w:szCs w:val="20"/>
              </w:rPr>
              <w:fldChar w:fldCharType="separate"/>
            </w:r>
            <w:r w:rsidR="00FE708E" w:rsidRPr="00054885">
              <w:rPr>
                <w:rFonts w:ascii="Arial Narrow" w:hAnsi="Arial Narrow" w:cstheme="minorHAnsi"/>
                <w:noProof/>
                <w:sz w:val="20"/>
                <w:szCs w:val="20"/>
              </w:rPr>
              <w:t>10</w:t>
            </w:r>
            <w:r w:rsidRPr="00054885">
              <w:rPr>
                <w:rFonts w:ascii="Arial Narrow" w:hAnsi="Arial Narrow" w:cstheme="minorHAnsi"/>
                <w:sz w:val="20"/>
                <w:szCs w:val="20"/>
              </w:rPr>
              <w:fldChar w:fldCharType="end"/>
            </w:r>
            <w:r w:rsidRPr="00054885">
              <w:rPr>
                <w:rFonts w:ascii="Arial Narrow" w:hAnsi="Arial Narrow" w:cstheme="minorHAnsi"/>
                <w:sz w:val="20"/>
                <w:szCs w:val="20"/>
              </w:rPr>
              <w:t>: INDICADORES DE PRO</w:t>
            </w:r>
            <w:r w:rsidR="00DB5312" w:rsidRPr="00054885">
              <w:rPr>
                <w:rFonts w:ascii="Arial Narrow" w:hAnsi="Arial Narrow" w:cstheme="minorHAnsi"/>
                <w:sz w:val="20"/>
                <w:szCs w:val="20"/>
              </w:rPr>
              <w:t>CESO</w:t>
            </w:r>
          </w:p>
          <w:p w14:paraId="6986D2C5" w14:textId="77777777" w:rsidR="00DB5312" w:rsidRPr="00054885" w:rsidRDefault="00DB5312" w:rsidP="009656F4">
            <w:pPr>
              <w:pStyle w:val="Default"/>
              <w:rPr>
                <w:rFonts w:ascii="Arial Narrow" w:eastAsia="Times New Roman" w:hAnsi="Arial Narrow" w:cstheme="minorHAnsi"/>
                <w:sz w:val="20"/>
                <w:szCs w:val="20"/>
                <w:lang w:eastAsia="es-CL"/>
              </w:rPr>
            </w:pPr>
            <w:r w:rsidRPr="00054885">
              <w:rPr>
                <w:rFonts w:ascii="Arial Narrow" w:hAnsi="Arial Narrow" w:cstheme="minorHAnsi"/>
                <w:sz w:val="20"/>
                <w:szCs w:val="20"/>
              </w:rPr>
              <w:t>(Corresponde a indicadores asociados a la ejecución del proyecto</w:t>
            </w:r>
            <w:r w:rsidR="009656F4" w:rsidRPr="00054885">
              <w:rPr>
                <w:rFonts w:ascii="Arial Narrow" w:hAnsi="Arial Narrow" w:cstheme="minorHAnsi"/>
                <w:sz w:val="20"/>
                <w:szCs w:val="20"/>
              </w:rPr>
              <w:t>. Sus</w:t>
            </w:r>
            <w:r w:rsidRPr="00054885">
              <w:rPr>
                <w:rFonts w:ascii="Arial Narrow" w:hAnsi="Arial Narrow" w:cstheme="minorHAnsi"/>
                <w:sz w:val="20"/>
                <w:szCs w:val="20"/>
              </w:rPr>
              <w:t xml:space="preserve"> tipologías son: </w:t>
            </w:r>
            <w:r w:rsidR="00252347" w:rsidRPr="00054885">
              <w:rPr>
                <w:rFonts w:ascii="Arial Narrow" w:hAnsi="Arial Narrow" w:cstheme="minorHAnsi"/>
                <w:sz w:val="20"/>
                <w:szCs w:val="20"/>
              </w:rPr>
              <w:t>eficiencia, calidad y</w:t>
            </w:r>
            <w:r w:rsidRPr="00054885">
              <w:rPr>
                <w:rFonts w:ascii="Arial Narrow" w:hAnsi="Arial Narrow" w:cstheme="minorHAnsi"/>
                <w:sz w:val="20"/>
                <w:szCs w:val="20"/>
              </w:rPr>
              <w:t xml:space="preserve"> economía)</w:t>
            </w:r>
          </w:p>
        </w:tc>
      </w:tr>
      <w:tr w:rsidR="00DB5312" w:rsidRPr="00054885" w14:paraId="732F10D4" w14:textId="77777777" w:rsidTr="00DB5312">
        <w:trPr>
          <w:trHeight w:val="418"/>
        </w:trPr>
        <w:tc>
          <w:tcPr>
            <w:tcW w:w="2668" w:type="dxa"/>
            <w:tcBorders>
              <w:top w:val="nil"/>
              <w:left w:val="single" w:sz="4" w:space="0" w:color="auto"/>
              <w:right w:val="single" w:sz="4" w:space="0" w:color="auto"/>
            </w:tcBorders>
            <w:shd w:val="clear" w:color="auto" w:fill="F2F2F2"/>
            <w:vAlign w:val="center"/>
          </w:tcPr>
          <w:p w14:paraId="57403847" w14:textId="77777777" w:rsidR="00DB5312" w:rsidRPr="00054885" w:rsidRDefault="00DB5312" w:rsidP="00D9670C">
            <w:pPr>
              <w:jc w:val="center"/>
              <w:rPr>
                <w:rFonts w:ascii="Arial Narrow" w:hAnsi="Arial Narrow" w:cstheme="minorHAnsi"/>
                <w:sz w:val="20"/>
                <w:szCs w:val="20"/>
                <w:lang w:eastAsia="es-CL"/>
              </w:rPr>
            </w:pPr>
            <w:r w:rsidRPr="00054885">
              <w:rPr>
                <w:rFonts w:ascii="Arial Narrow" w:hAnsi="Arial Narrow" w:cstheme="minorHAnsi"/>
                <w:sz w:val="20"/>
                <w:szCs w:val="20"/>
                <w:lang w:eastAsia="es-CL"/>
              </w:rPr>
              <w:t>OBJETIVO</w:t>
            </w:r>
            <w:r w:rsidR="009656F4" w:rsidRPr="00054885">
              <w:rPr>
                <w:rFonts w:ascii="Arial Narrow" w:hAnsi="Arial Narrow" w:cstheme="minorHAnsi"/>
                <w:sz w:val="20"/>
                <w:szCs w:val="20"/>
                <w:lang w:eastAsia="es-CL"/>
              </w:rPr>
              <w:t xml:space="preserve"> </w:t>
            </w:r>
          </w:p>
        </w:tc>
        <w:tc>
          <w:tcPr>
            <w:tcW w:w="2669" w:type="dxa"/>
            <w:tcBorders>
              <w:top w:val="single" w:sz="4" w:space="0" w:color="auto"/>
              <w:left w:val="single" w:sz="4" w:space="0" w:color="auto"/>
              <w:bottom w:val="single" w:sz="4" w:space="0" w:color="auto"/>
              <w:right w:val="single" w:sz="4" w:space="0" w:color="auto"/>
            </w:tcBorders>
            <w:shd w:val="clear" w:color="auto" w:fill="F2F2F2"/>
            <w:vAlign w:val="center"/>
          </w:tcPr>
          <w:p w14:paraId="55BBDE9F" w14:textId="77777777" w:rsidR="00DB5312" w:rsidRPr="00054885" w:rsidRDefault="00DB5312" w:rsidP="00DB5312">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NOMBRE INDICADOR</w:t>
            </w:r>
          </w:p>
        </w:tc>
        <w:tc>
          <w:tcPr>
            <w:tcW w:w="2669" w:type="dxa"/>
            <w:tcBorders>
              <w:top w:val="nil"/>
              <w:left w:val="single" w:sz="4" w:space="0" w:color="auto"/>
              <w:bottom w:val="single" w:sz="4" w:space="0" w:color="auto"/>
              <w:right w:val="single" w:sz="4" w:space="0" w:color="auto"/>
            </w:tcBorders>
            <w:shd w:val="clear" w:color="auto" w:fill="F2F2F2"/>
            <w:vAlign w:val="center"/>
          </w:tcPr>
          <w:p w14:paraId="23586A02" w14:textId="77777777" w:rsidR="00DB5312" w:rsidRPr="00054885" w:rsidRDefault="00DB5312" w:rsidP="00DB5312">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FÓRMULA DE CÁLCULO</w:t>
            </w:r>
          </w:p>
        </w:tc>
        <w:tc>
          <w:tcPr>
            <w:tcW w:w="2669" w:type="dxa"/>
            <w:tcBorders>
              <w:top w:val="nil"/>
              <w:left w:val="single" w:sz="4" w:space="0" w:color="auto"/>
              <w:bottom w:val="single" w:sz="4" w:space="0" w:color="auto"/>
              <w:right w:val="single" w:sz="4" w:space="0" w:color="auto"/>
            </w:tcBorders>
            <w:shd w:val="clear" w:color="auto" w:fill="F2F2F2"/>
            <w:vAlign w:val="center"/>
          </w:tcPr>
          <w:p w14:paraId="11E785F4" w14:textId="77777777" w:rsidR="00DB5312" w:rsidRPr="00054885" w:rsidRDefault="00DB5312" w:rsidP="00DB5312">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 xml:space="preserve">META </w:t>
            </w:r>
          </w:p>
        </w:tc>
        <w:tc>
          <w:tcPr>
            <w:tcW w:w="2669" w:type="dxa"/>
            <w:tcBorders>
              <w:top w:val="nil"/>
              <w:left w:val="single" w:sz="4" w:space="0" w:color="auto"/>
              <w:bottom w:val="single" w:sz="4" w:space="0" w:color="auto"/>
              <w:right w:val="single" w:sz="4" w:space="0" w:color="auto"/>
            </w:tcBorders>
            <w:shd w:val="clear" w:color="auto" w:fill="F2F2F2"/>
            <w:vAlign w:val="center"/>
            <w:hideMark/>
          </w:tcPr>
          <w:p w14:paraId="7A0A9018" w14:textId="77777777" w:rsidR="00DB5312" w:rsidRPr="00054885" w:rsidRDefault="00DB5312" w:rsidP="00DB5312">
            <w:pPr>
              <w:jc w:val="center"/>
              <w:rPr>
                <w:rFonts w:ascii="Arial Narrow" w:hAnsi="Arial Narrow" w:cstheme="minorHAnsi"/>
                <w:sz w:val="20"/>
                <w:szCs w:val="20"/>
                <w:lang w:eastAsia="es-CL"/>
              </w:rPr>
            </w:pPr>
            <w:r w:rsidRPr="00054885">
              <w:rPr>
                <w:rFonts w:ascii="Arial Narrow" w:hAnsi="Arial Narrow" w:cstheme="minorHAnsi"/>
                <w:sz w:val="20"/>
                <w:szCs w:val="20"/>
                <w:lang w:eastAsia="es-CL"/>
              </w:rPr>
              <w:t>FRECUENCIA DE LA MEDICIÓN</w:t>
            </w:r>
          </w:p>
        </w:tc>
        <w:tc>
          <w:tcPr>
            <w:tcW w:w="2669" w:type="dxa"/>
            <w:tcBorders>
              <w:top w:val="single" w:sz="4" w:space="0" w:color="auto"/>
              <w:left w:val="nil"/>
              <w:right w:val="single" w:sz="4" w:space="0" w:color="auto"/>
            </w:tcBorders>
            <w:shd w:val="clear" w:color="auto" w:fill="F2F2F2"/>
            <w:vAlign w:val="center"/>
          </w:tcPr>
          <w:p w14:paraId="0246DA3D" w14:textId="77777777" w:rsidR="00DB5312" w:rsidRPr="00054885" w:rsidRDefault="00DB5312" w:rsidP="00DB5312">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MEDIO DE VERIFICACIÓN</w:t>
            </w:r>
          </w:p>
        </w:tc>
      </w:tr>
      <w:tr w:rsidR="00D9670C" w:rsidRPr="00054885" w14:paraId="04CF73F4" w14:textId="77777777" w:rsidTr="00D9670C">
        <w:trPr>
          <w:trHeight w:val="481"/>
        </w:trPr>
        <w:tc>
          <w:tcPr>
            <w:tcW w:w="2668" w:type="dxa"/>
            <w:tcBorders>
              <w:top w:val="single" w:sz="4" w:space="0" w:color="auto"/>
              <w:left w:val="single" w:sz="4" w:space="0" w:color="auto"/>
              <w:right w:val="single" w:sz="4" w:space="0" w:color="auto"/>
            </w:tcBorders>
            <w:shd w:val="clear" w:color="auto" w:fill="auto"/>
            <w:vAlign w:val="center"/>
          </w:tcPr>
          <w:p w14:paraId="6FA57779" w14:textId="77777777" w:rsidR="00D9670C" w:rsidRPr="00054885" w:rsidRDefault="006439E0" w:rsidP="006439E0">
            <w:pPr>
              <w:shd w:val="clear" w:color="auto" w:fill="FFFFFF" w:themeFill="background1"/>
              <w:spacing w:line="276" w:lineRule="auto"/>
              <w:jc w:val="both"/>
              <w:rPr>
                <w:rFonts w:ascii="Arial Narrow" w:hAnsi="Arial Narrow" w:cstheme="minorHAnsi"/>
                <w:sz w:val="20"/>
                <w:szCs w:val="20"/>
                <w:lang w:eastAsia="es-CL"/>
              </w:rPr>
            </w:pPr>
            <w:r w:rsidRPr="00054885">
              <w:rPr>
                <w:rFonts w:ascii="Arial Narrow" w:hAnsi="Arial Narrow" w:cstheme="minorHAnsi"/>
                <w:color w:val="000000"/>
                <w:sz w:val="20"/>
                <w:szCs w:val="20"/>
                <w:lang w:eastAsia="es-CL"/>
              </w:rPr>
              <w:t>OE1, OE2, OE3, OE4</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14:paraId="39E54170" w14:textId="77777777" w:rsidR="00D9670C" w:rsidRPr="00054885" w:rsidRDefault="00D9670C" w:rsidP="00A6583C">
            <w:pPr>
              <w:pStyle w:val="Prrafodelista"/>
              <w:numPr>
                <w:ilvl w:val="0"/>
                <w:numId w:val="8"/>
              </w:numPr>
              <w:tabs>
                <w:tab w:val="left" w:pos="374"/>
              </w:tabs>
              <w:ind w:left="90" w:firstLine="0"/>
              <w:jc w:val="both"/>
              <w:rPr>
                <w:rFonts w:ascii="Arial Narrow" w:hAnsi="Arial Narrow" w:cstheme="minorHAnsi"/>
                <w:color w:val="000000"/>
                <w:sz w:val="20"/>
                <w:szCs w:val="20"/>
              </w:rPr>
            </w:pPr>
            <w:r w:rsidRPr="00054885">
              <w:rPr>
                <w:rFonts w:ascii="Arial Narrow" w:hAnsi="Arial Narrow" w:cstheme="minorHAnsi"/>
                <w:color w:val="000000"/>
                <w:sz w:val="20"/>
                <w:szCs w:val="20"/>
              </w:rPr>
              <w:t xml:space="preserve">Porcentaje de ejecución presupuestaria </w:t>
            </w:r>
          </w:p>
        </w:tc>
        <w:tc>
          <w:tcPr>
            <w:tcW w:w="2669" w:type="dxa"/>
            <w:tcBorders>
              <w:top w:val="single" w:sz="4" w:space="0" w:color="auto"/>
              <w:left w:val="nil"/>
              <w:bottom w:val="single" w:sz="4" w:space="0" w:color="auto"/>
              <w:right w:val="single" w:sz="4" w:space="0" w:color="auto"/>
            </w:tcBorders>
            <w:shd w:val="clear" w:color="auto" w:fill="auto"/>
            <w:vAlign w:val="center"/>
          </w:tcPr>
          <w:p w14:paraId="2B0C2F7E" w14:textId="2AFD428C" w:rsidR="00D9670C" w:rsidRPr="00054885" w:rsidRDefault="00D9670C" w:rsidP="00D9670C">
            <w:pPr>
              <w:shd w:val="clear" w:color="auto" w:fill="FFFFFF" w:themeFill="background1"/>
              <w:jc w:val="both"/>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 xml:space="preserve">(Monto de gastos ejecutados y rendidos según informe de rendiciones/ </w:t>
            </w:r>
            <w:r w:rsidR="00791085" w:rsidRPr="00054885">
              <w:rPr>
                <w:rFonts w:ascii="Arial Narrow" w:hAnsi="Arial Narrow" w:cstheme="minorHAnsi"/>
                <w:color w:val="000000"/>
                <w:sz w:val="20"/>
                <w:szCs w:val="20"/>
              </w:rPr>
              <w:t>Monto total</w:t>
            </w:r>
            <w:r w:rsidRPr="00054885">
              <w:rPr>
                <w:rFonts w:ascii="Arial Narrow" w:hAnsi="Arial Narrow" w:cstheme="minorHAnsi"/>
                <w:color w:val="000000"/>
                <w:sz w:val="20"/>
                <w:szCs w:val="20"/>
              </w:rPr>
              <w:t xml:space="preserve"> del presupuesto </w:t>
            </w:r>
            <w:r w:rsidR="00791085" w:rsidRPr="00054885">
              <w:rPr>
                <w:rFonts w:ascii="Arial Narrow" w:hAnsi="Arial Narrow" w:cstheme="minorHAnsi"/>
                <w:color w:val="000000"/>
                <w:sz w:val="20"/>
                <w:szCs w:val="20"/>
              </w:rPr>
              <w:t>aprobado) *</w:t>
            </w:r>
            <w:r w:rsidRPr="00054885">
              <w:rPr>
                <w:rFonts w:ascii="Arial Narrow" w:hAnsi="Arial Narrow" w:cstheme="minorHAnsi"/>
                <w:color w:val="000000"/>
                <w:sz w:val="20"/>
                <w:szCs w:val="20"/>
              </w:rPr>
              <w:t>100</w:t>
            </w:r>
          </w:p>
        </w:tc>
        <w:tc>
          <w:tcPr>
            <w:tcW w:w="2669" w:type="dxa"/>
            <w:tcBorders>
              <w:top w:val="single" w:sz="4" w:space="0" w:color="auto"/>
              <w:left w:val="nil"/>
              <w:bottom w:val="single" w:sz="4" w:space="0" w:color="auto"/>
              <w:right w:val="single" w:sz="4" w:space="0" w:color="auto"/>
            </w:tcBorders>
            <w:shd w:val="clear" w:color="auto" w:fill="auto"/>
            <w:vAlign w:val="center"/>
          </w:tcPr>
          <w:p w14:paraId="0D86CB65" w14:textId="77777777" w:rsidR="00D9670C" w:rsidRPr="00054885" w:rsidRDefault="00D9670C"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100%</w:t>
            </w:r>
          </w:p>
        </w:tc>
        <w:tc>
          <w:tcPr>
            <w:tcW w:w="2669" w:type="dxa"/>
            <w:tcBorders>
              <w:top w:val="single" w:sz="4" w:space="0" w:color="auto"/>
              <w:left w:val="nil"/>
              <w:bottom w:val="single" w:sz="4" w:space="0" w:color="auto"/>
              <w:right w:val="single" w:sz="4" w:space="0" w:color="auto"/>
            </w:tcBorders>
            <w:shd w:val="clear" w:color="auto" w:fill="auto"/>
            <w:vAlign w:val="center"/>
          </w:tcPr>
          <w:p w14:paraId="07359446" w14:textId="77777777" w:rsidR="00D9670C" w:rsidRPr="00054885" w:rsidRDefault="00D9670C"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3 meses</w:t>
            </w:r>
          </w:p>
        </w:tc>
        <w:tc>
          <w:tcPr>
            <w:tcW w:w="2669" w:type="dxa"/>
            <w:tcBorders>
              <w:top w:val="single" w:sz="4" w:space="0" w:color="auto"/>
              <w:left w:val="nil"/>
              <w:bottom w:val="single" w:sz="4" w:space="0" w:color="auto"/>
              <w:right w:val="single" w:sz="4" w:space="0" w:color="auto"/>
            </w:tcBorders>
            <w:shd w:val="clear" w:color="auto" w:fill="auto"/>
            <w:vAlign w:val="center"/>
          </w:tcPr>
          <w:p w14:paraId="2D85E5D9" w14:textId="77777777" w:rsidR="00D9670C" w:rsidRPr="00054885" w:rsidRDefault="00D9670C"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 xml:space="preserve">Informe </w:t>
            </w:r>
            <w:r w:rsidR="00C25231" w:rsidRPr="00054885">
              <w:rPr>
                <w:rFonts w:ascii="Arial Narrow" w:hAnsi="Arial Narrow" w:cstheme="minorHAnsi"/>
                <w:color w:val="000000"/>
                <w:sz w:val="20"/>
                <w:szCs w:val="20"/>
              </w:rPr>
              <w:t xml:space="preserve">trimestral </w:t>
            </w:r>
            <w:r w:rsidRPr="00054885">
              <w:rPr>
                <w:rFonts w:ascii="Arial Narrow" w:hAnsi="Arial Narrow" w:cstheme="minorHAnsi"/>
                <w:color w:val="000000"/>
                <w:sz w:val="20"/>
                <w:szCs w:val="20"/>
              </w:rPr>
              <w:t>de rendición (SGP)</w:t>
            </w:r>
          </w:p>
        </w:tc>
      </w:tr>
      <w:tr w:rsidR="00D9670C" w:rsidRPr="00054885" w14:paraId="31A51D0B" w14:textId="77777777" w:rsidTr="00D9670C">
        <w:trPr>
          <w:trHeight w:val="481"/>
        </w:trPr>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259FFB02" w14:textId="77777777" w:rsidR="00D9670C" w:rsidRPr="00054885" w:rsidRDefault="006439E0" w:rsidP="006439E0">
            <w:pPr>
              <w:shd w:val="clear" w:color="auto" w:fill="FFFFFF" w:themeFill="background1"/>
              <w:jc w:val="both"/>
              <w:rPr>
                <w:rFonts w:ascii="Arial Narrow" w:hAnsi="Arial Narrow" w:cstheme="minorHAnsi"/>
                <w:color w:val="000000"/>
                <w:sz w:val="20"/>
                <w:szCs w:val="20"/>
                <w:lang w:eastAsia="es-CL"/>
              </w:rPr>
            </w:pPr>
            <w:r w:rsidRPr="00054885">
              <w:rPr>
                <w:rFonts w:ascii="Arial Narrow" w:hAnsi="Arial Narrow" w:cstheme="minorHAnsi"/>
                <w:color w:val="000000"/>
                <w:sz w:val="20"/>
                <w:szCs w:val="20"/>
                <w:lang w:eastAsia="es-CL"/>
              </w:rPr>
              <w:t>OE1, OE2, OE3, OE4</w:t>
            </w:r>
          </w:p>
        </w:tc>
        <w:tc>
          <w:tcPr>
            <w:tcW w:w="2669" w:type="dxa"/>
            <w:tcBorders>
              <w:top w:val="nil"/>
              <w:left w:val="single" w:sz="4" w:space="0" w:color="auto"/>
              <w:bottom w:val="single" w:sz="4" w:space="0" w:color="auto"/>
              <w:right w:val="single" w:sz="4" w:space="0" w:color="auto"/>
            </w:tcBorders>
            <w:shd w:val="clear" w:color="auto" w:fill="auto"/>
            <w:vAlign w:val="center"/>
          </w:tcPr>
          <w:p w14:paraId="056D4B61" w14:textId="77777777" w:rsidR="00D9670C" w:rsidRPr="00054885" w:rsidRDefault="00D9670C" w:rsidP="00A6583C">
            <w:pPr>
              <w:pStyle w:val="Prrafodelista"/>
              <w:numPr>
                <w:ilvl w:val="0"/>
                <w:numId w:val="8"/>
              </w:numPr>
              <w:shd w:val="clear" w:color="auto" w:fill="FFFFFF" w:themeFill="background1"/>
              <w:tabs>
                <w:tab w:val="left" w:pos="374"/>
              </w:tabs>
              <w:ind w:left="90" w:firstLine="0"/>
              <w:jc w:val="both"/>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 xml:space="preserve">Porcentaje de cumplimiento de actividades del plan de trabajo </w:t>
            </w:r>
          </w:p>
        </w:tc>
        <w:tc>
          <w:tcPr>
            <w:tcW w:w="2669" w:type="dxa"/>
            <w:tcBorders>
              <w:top w:val="nil"/>
              <w:left w:val="nil"/>
              <w:bottom w:val="single" w:sz="4" w:space="0" w:color="auto"/>
              <w:right w:val="single" w:sz="4" w:space="0" w:color="auto"/>
            </w:tcBorders>
            <w:shd w:val="clear" w:color="auto" w:fill="auto"/>
            <w:vAlign w:val="center"/>
          </w:tcPr>
          <w:p w14:paraId="4CF17EEF" w14:textId="4B8B0A9D" w:rsidR="00D9670C" w:rsidRPr="00054885" w:rsidRDefault="00D9670C" w:rsidP="00D9670C">
            <w:pPr>
              <w:shd w:val="clear" w:color="auto" w:fill="FFFFFF" w:themeFill="background1"/>
              <w:jc w:val="both"/>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 xml:space="preserve">(N° de actividades del plan de trabajo ejecutadas/ N° de actividades totales del plan de trabajo </w:t>
            </w:r>
            <w:r w:rsidR="00791085" w:rsidRPr="00054885">
              <w:rPr>
                <w:rFonts w:ascii="Arial Narrow" w:hAnsi="Arial Narrow" w:cstheme="minorHAnsi"/>
                <w:color w:val="000000"/>
                <w:sz w:val="20"/>
                <w:szCs w:val="20"/>
              </w:rPr>
              <w:t>planificadas) *</w:t>
            </w:r>
            <w:r w:rsidRPr="00054885">
              <w:rPr>
                <w:rFonts w:ascii="Arial Narrow" w:hAnsi="Arial Narrow" w:cstheme="minorHAnsi"/>
                <w:color w:val="000000"/>
                <w:sz w:val="20"/>
                <w:szCs w:val="20"/>
              </w:rPr>
              <w:t>100</w:t>
            </w:r>
          </w:p>
        </w:tc>
        <w:tc>
          <w:tcPr>
            <w:tcW w:w="2669" w:type="dxa"/>
            <w:tcBorders>
              <w:top w:val="nil"/>
              <w:left w:val="nil"/>
              <w:bottom w:val="single" w:sz="4" w:space="0" w:color="auto"/>
              <w:right w:val="single" w:sz="4" w:space="0" w:color="auto"/>
            </w:tcBorders>
            <w:shd w:val="clear" w:color="auto" w:fill="auto"/>
            <w:vAlign w:val="center"/>
          </w:tcPr>
          <w:p w14:paraId="679F8797" w14:textId="77777777" w:rsidR="00D9670C" w:rsidRPr="00054885" w:rsidRDefault="00D9670C"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100%</w:t>
            </w:r>
          </w:p>
        </w:tc>
        <w:tc>
          <w:tcPr>
            <w:tcW w:w="2669" w:type="dxa"/>
            <w:tcBorders>
              <w:top w:val="nil"/>
              <w:left w:val="nil"/>
              <w:bottom w:val="single" w:sz="4" w:space="0" w:color="auto"/>
              <w:right w:val="single" w:sz="4" w:space="0" w:color="auto"/>
            </w:tcBorders>
            <w:shd w:val="clear" w:color="auto" w:fill="auto"/>
            <w:vAlign w:val="center"/>
          </w:tcPr>
          <w:p w14:paraId="6E2193DA" w14:textId="77777777" w:rsidR="00D9670C" w:rsidRPr="00054885" w:rsidRDefault="00D9670C"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3 meses</w:t>
            </w:r>
          </w:p>
        </w:tc>
        <w:tc>
          <w:tcPr>
            <w:tcW w:w="2669" w:type="dxa"/>
            <w:tcBorders>
              <w:top w:val="nil"/>
              <w:left w:val="nil"/>
              <w:bottom w:val="single" w:sz="4" w:space="0" w:color="auto"/>
              <w:right w:val="single" w:sz="4" w:space="0" w:color="auto"/>
            </w:tcBorders>
            <w:shd w:val="clear" w:color="auto" w:fill="auto"/>
            <w:vAlign w:val="center"/>
          </w:tcPr>
          <w:p w14:paraId="193216E5" w14:textId="77777777" w:rsidR="00D9670C" w:rsidRPr="00054885" w:rsidRDefault="00C25231"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 xml:space="preserve">Informe trimestral </w:t>
            </w:r>
            <w:r w:rsidR="00D9670C" w:rsidRPr="00054885">
              <w:rPr>
                <w:rFonts w:ascii="Arial Narrow" w:hAnsi="Arial Narrow" w:cstheme="minorHAnsi"/>
                <w:color w:val="000000"/>
                <w:sz w:val="20"/>
                <w:szCs w:val="20"/>
              </w:rPr>
              <w:t>de rendición (SGP)</w:t>
            </w:r>
          </w:p>
        </w:tc>
      </w:tr>
      <w:tr w:rsidR="00D9670C" w:rsidRPr="00054885" w14:paraId="068D0316" w14:textId="77777777" w:rsidTr="00D9670C">
        <w:trPr>
          <w:trHeight w:val="481"/>
        </w:trPr>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2657FE46" w14:textId="77777777" w:rsidR="00D9670C" w:rsidRPr="00054885" w:rsidRDefault="006439E0" w:rsidP="006439E0">
            <w:pPr>
              <w:shd w:val="clear" w:color="auto" w:fill="FFFFFF" w:themeFill="background1"/>
              <w:jc w:val="both"/>
              <w:rPr>
                <w:rFonts w:ascii="Arial Narrow" w:hAnsi="Arial Narrow" w:cstheme="minorHAnsi"/>
                <w:color w:val="000000"/>
                <w:sz w:val="20"/>
                <w:szCs w:val="20"/>
                <w:lang w:eastAsia="es-CL"/>
              </w:rPr>
            </w:pPr>
            <w:r w:rsidRPr="00054885">
              <w:rPr>
                <w:rFonts w:ascii="Arial Narrow" w:hAnsi="Arial Narrow" w:cstheme="minorHAnsi"/>
                <w:color w:val="000000"/>
                <w:sz w:val="20"/>
                <w:szCs w:val="20"/>
                <w:lang w:eastAsia="es-CL"/>
              </w:rPr>
              <w:t>OE4</w:t>
            </w:r>
          </w:p>
        </w:tc>
        <w:tc>
          <w:tcPr>
            <w:tcW w:w="2669" w:type="dxa"/>
            <w:tcBorders>
              <w:top w:val="nil"/>
              <w:left w:val="single" w:sz="4" w:space="0" w:color="auto"/>
              <w:bottom w:val="single" w:sz="4" w:space="0" w:color="auto"/>
              <w:right w:val="single" w:sz="4" w:space="0" w:color="auto"/>
            </w:tcBorders>
            <w:shd w:val="clear" w:color="auto" w:fill="auto"/>
            <w:vAlign w:val="center"/>
          </w:tcPr>
          <w:p w14:paraId="18C27DA7" w14:textId="77777777" w:rsidR="00D9670C" w:rsidRPr="00054885" w:rsidRDefault="00D9670C" w:rsidP="00A6583C">
            <w:pPr>
              <w:pStyle w:val="Prrafodelista"/>
              <w:numPr>
                <w:ilvl w:val="0"/>
                <w:numId w:val="8"/>
              </w:numPr>
              <w:shd w:val="clear" w:color="auto" w:fill="FFFFFF" w:themeFill="background1"/>
              <w:tabs>
                <w:tab w:val="left" w:pos="374"/>
              </w:tabs>
              <w:ind w:left="90" w:firstLine="0"/>
              <w:jc w:val="both"/>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Reuniones de la mesa técnica (red de fomento territorial)</w:t>
            </w:r>
          </w:p>
        </w:tc>
        <w:tc>
          <w:tcPr>
            <w:tcW w:w="2669" w:type="dxa"/>
            <w:tcBorders>
              <w:top w:val="nil"/>
              <w:left w:val="nil"/>
              <w:bottom w:val="single" w:sz="4" w:space="0" w:color="auto"/>
              <w:right w:val="single" w:sz="4" w:space="0" w:color="auto"/>
            </w:tcBorders>
            <w:shd w:val="clear" w:color="auto" w:fill="auto"/>
            <w:vAlign w:val="center"/>
          </w:tcPr>
          <w:p w14:paraId="785B2850" w14:textId="77777777" w:rsidR="00D9670C" w:rsidRPr="00054885" w:rsidRDefault="00D9670C" w:rsidP="00D9670C">
            <w:pPr>
              <w:shd w:val="clear" w:color="auto" w:fill="FFFFFF" w:themeFill="background1"/>
              <w:jc w:val="both"/>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Sumatoria simple del número de sesiones realizadas (recurrencia)</w:t>
            </w:r>
          </w:p>
        </w:tc>
        <w:tc>
          <w:tcPr>
            <w:tcW w:w="2669" w:type="dxa"/>
            <w:tcBorders>
              <w:top w:val="nil"/>
              <w:left w:val="nil"/>
              <w:bottom w:val="single" w:sz="4" w:space="0" w:color="auto"/>
              <w:right w:val="single" w:sz="4" w:space="0" w:color="auto"/>
            </w:tcBorders>
            <w:shd w:val="clear" w:color="auto" w:fill="auto"/>
            <w:vAlign w:val="center"/>
          </w:tcPr>
          <w:p w14:paraId="5C266B30" w14:textId="77777777" w:rsidR="00D9670C" w:rsidRPr="00054885" w:rsidRDefault="002E4288"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4</w:t>
            </w:r>
          </w:p>
        </w:tc>
        <w:tc>
          <w:tcPr>
            <w:tcW w:w="2669" w:type="dxa"/>
            <w:tcBorders>
              <w:top w:val="nil"/>
              <w:left w:val="nil"/>
              <w:bottom w:val="single" w:sz="4" w:space="0" w:color="auto"/>
              <w:right w:val="single" w:sz="4" w:space="0" w:color="auto"/>
            </w:tcBorders>
            <w:shd w:val="clear" w:color="auto" w:fill="auto"/>
            <w:vAlign w:val="center"/>
          </w:tcPr>
          <w:p w14:paraId="48EB0074" w14:textId="77777777" w:rsidR="00D9670C" w:rsidRPr="00054885" w:rsidRDefault="00D9670C"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3 meses</w:t>
            </w:r>
          </w:p>
        </w:tc>
        <w:tc>
          <w:tcPr>
            <w:tcW w:w="2669" w:type="dxa"/>
            <w:tcBorders>
              <w:top w:val="nil"/>
              <w:left w:val="nil"/>
              <w:bottom w:val="single" w:sz="4" w:space="0" w:color="auto"/>
              <w:right w:val="single" w:sz="4" w:space="0" w:color="auto"/>
            </w:tcBorders>
            <w:shd w:val="clear" w:color="auto" w:fill="auto"/>
            <w:vAlign w:val="center"/>
          </w:tcPr>
          <w:p w14:paraId="7A7D512E" w14:textId="77777777" w:rsidR="00D9670C" w:rsidRPr="00054885" w:rsidRDefault="00D9670C" w:rsidP="00D9670C">
            <w:pPr>
              <w:shd w:val="clear" w:color="auto" w:fill="FFFFFF" w:themeFill="background1"/>
              <w:jc w:val="center"/>
              <w:rPr>
                <w:rFonts w:ascii="Arial Narrow" w:hAnsi="Arial Narrow" w:cstheme="minorHAnsi"/>
                <w:color w:val="000000"/>
                <w:sz w:val="20"/>
                <w:szCs w:val="20"/>
              </w:rPr>
            </w:pPr>
            <w:r w:rsidRPr="00054885">
              <w:rPr>
                <w:rFonts w:ascii="Arial Narrow" w:hAnsi="Arial Narrow" w:cstheme="minorHAnsi"/>
                <w:color w:val="000000"/>
                <w:sz w:val="20"/>
                <w:szCs w:val="20"/>
              </w:rPr>
              <w:t>Actas de reunión</w:t>
            </w:r>
            <w:r w:rsidR="00F21546" w:rsidRPr="00054885">
              <w:rPr>
                <w:rFonts w:ascii="Arial Narrow" w:hAnsi="Arial Narrow" w:cstheme="minorHAnsi"/>
                <w:color w:val="000000"/>
                <w:sz w:val="20"/>
                <w:szCs w:val="20"/>
              </w:rPr>
              <w:t>/</w:t>
            </w:r>
          </w:p>
          <w:p w14:paraId="34A05942" w14:textId="77777777" w:rsidR="00F21546" w:rsidRPr="00054885" w:rsidRDefault="00F21546" w:rsidP="00C25231">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 xml:space="preserve">Informe </w:t>
            </w:r>
            <w:r w:rsidR="00C25231" w:rsidRPr="00054885">
              <w:rPr>
                <w:rFonts w:ascii="Arial Narrow" w:hAnsi="Arial Narrow" w:cstheme="minorHAnsi"/>
                <w:color w:val="000000"/>
                <w:sz w:val="20"/>
                <w:szCs w:val="20"/>
              </w:rPr>
              <w:t xml:space="preserve">trimestral </w:t>
            </w:r>
            <w:r w:rsidRPr="00054885">
              <w:rPr>
                <w:rFonts w:ascii="Arial Narrow" w:hAnsi="Arial Narrow" w:cstheme="minorHAnsi"/>
                <w:color w:val="000000"/>
                <w:sz w:val="20"/>
                <w:szCs w:val="20"/>
              </w:rPr>
              <w:t>de rendición (SGP)</w:t>
            </w:r>
          </w:p>
        </w:tc>
      </w:tr>
    </w:tbl>
    <w:p w14:paraId="6ABC08C1" w14:textId="77777777" w:rsidR="00911D1C" w:rsidRPr="00054885" w:rsidRDefault="00911D1C" w:rsidP="008F2CF7">
      <w:pPr>
        <w:shd w:val="clear" w:color="auto" w:fill="FFFFFF" w:themeFill="background1"/>
        <w:rPr>
          <w:rFonts w:ascii="Arial Narrow" w:hAnsi="Arial Narrow" w:cstheme="minorHAnsi"/>
          <w:sz w:val="20"/>
          <w:szCs w:val="20"/>
        </w:rPr>
      </w:pPr>
    </w:p>
    <w:tbl>
      <w:tblPr>
        <w:tblW w:w="16013" w:type="dxa"/>
        <w:tblLayout w:type="fixed"/>
        <w:tblCellMar>
          <w:left w:w="70" w:type="dxa"/>
          <w:right w:w="70" w:type="dxa"/>
        </w:tblCellMar>
        <w:tblLook w:val="04A0" w:firstRow="1" w:lastRow="0" w:firstColumn="1" w:lastColumn="0" w:noHBand="0" w:noVBand="1"/>
      </w:tblPr>
      <w:tblGrid>
        <w:gridCol w:w="2668"/>
        <w:gridCol w:w="2669"/>
        <w:gridCol w:w="2669"/>
        <w:gridCol w:w="2669"/>
        <w:gridCol w:w="2669"/>
        <w:gridCol w:w="2669"/>
      </w:tblGrid>
      <w:tr w:rsidR="00DB5312" w:rsidRPr="00054885" w14:paraId="26C216D7" w14:textId="77777777" w:rsidTr="00DB5312">
        <w:trPr>
          <w:trHeight w:val="837"/>
        </w:trPr>
        <w:tc>
          <w:tcPr>
            <w:tcW w:w="16013"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4AA8C2EF" w14:textId="77777777" w:rsidR="00DB5312" w:rsidRPr="00054885" w:rsidRDefault="00911D1C" w:rsidP="003147AE">
            <w:pPr>
              <w:pStyle w:val="Default"/>
              <w:rPr>
                <w:rFonts w:ascii="Arial Narrow" w:hAnsi="Arial Narrow" w:cstheme="minorHAnsi"/>
                <w:sz w:val="20"/>
                <w:szCs w:val="20"/>
              </w:rPr>
            </w:pPr>
            <w:r w:rsidRPr="00054885">
              <w:rPr>
                <w:rFonts w:ascii="Arial Narrow" w:hAnsi="Arial Narrow" w:cstheme="minorHAnsi"/>
                <w:sz w:val="20"/>
                <w:szCs w:val="20"/>
              </w:rPr>
              <w:br w:type="page"/>
            </w:r>
            <w:r w:rsidR="00DB5312" w:rsidRPr="00054885">
              <w:rPr>
                <w:rFonts w:ascii="Arial Narrow" w:hAnsi="Arial Narrow" w:cstheme="minorHAnsi"/>
                <w:sz w:val="20"/>
                <w:szCs w:val="20"/>
              </w:rPr>
              <w:t xml:space="preserve">CUADRO </w:t>
            </w:r>
            <w:r w:rsidR="00DB5312" w:rsidRPr="00054885">
              <w:rPr>
                <w:rFonts w:ascii="Arial Narrow" w:hAnsi="Arial Narrow" w:cstheme="minorHAnsi"/>
                <w:sz w:val="20"/>
                <w:szCs w:val="20"/>
              </w:rPr>
              <w:fldChar w:fldCharType="begin"/>
            </w:r>
            <w:r w:rsidR="00DB5312" w:rsidRPr="00054885">
              <w:rPr>
                <w:rFonts w:ascii="Arial Narrow" w:hAnsi="Arial Narrow" w:cstheme="minorHAnsi"/>
                <w:sz w:val="20"/>
                <w:szCs w:val="20"/>
              </w:rPr>
              <w:instrText xml:space="preserve"> SEQ CUADRO \* ARABIC </w:instrText>
            </w:r>
            <w:r w:rsidR="00DB5312" w:rsidRPr="00054885">
              <w:rPr>
                <w:rFonts w:ascii="Arial Narrow" w:hAnsi="Arial Narrow" w:cstheme="minorHAnsi"/>
                <w:sz w:val="20"/>
                <w:szCs w:val="20"/>
              </w:rPr>
              <w:fldChar w:fldCharType="separate"/>
            </w:r>
            <w:r w:rsidR="00FE708E" w:rsidRPr="00054885">
              <w:rPr>
                <w:rFonts w:ascii="Arial Narrow" w:hAnsi="Arial Narrow" w:cstheme="minorHAnsi"/>
                <w:noProof/>
                <w:sz w:val="20"/>
                <w:szCs w:val="20"/>
              </w:rPr>
              <w:t>11</w:t>
            </w:r>
            <w:r w:rsidR="00DB5312" w:rsidRPr="00054885">
              <w:rPr>
                <w:rFonts w:ascii="Arial Narrow" w:hAnsi="Arial Narrow" w:cstheme="minorHAnsi"/>
                <w:sz w:val="20"/>
                <w:szCs w:val="20"/>
              </w:rPr>
              <w:fldChar w:fldCharType="end"/>
            </w:r>
            <w:r w:rsidR="00DB5312" w:rsidRPr="00054885">
              <w:rPr>
                <w:rFonts w:ascii="Arial Narrow" w:hAnsi="Arial Narrow" w:cstheme="minorHAnsi"/>
                <w:sz w:val="20"/>
                <w:szCs w:val="20"/>
              </w:rPr>
              <w:t xml:space="preserve">: INDICADORES DE PRODUCTO </w:t>
            </w:r>
          </w:p>
          <w:p w14:paraId="474B171A" w14:textId="77777777" w:rsidR="00DB5312" w:rsidRPr="00054885" w:rsidRDefault="00DB5312" w:rsidP="009656F4">
            <w:pPr>
              <w:pStyle w:val="Default"/>
              <w:rPr>
                <w:rFonts w:ascii="Arial Narrow" w:eastAsia="Times New Roman" w:hAnsi="Arial Narrow" w:cstheme="minorHAnsi"/>
                <w:sz w:val="20"/>
                <w:szCs w:val="20"/>
                <w:lang w:eastAsia="es-CL"/>
              </w:rPr>
            </w:pPr>
            <w:r w:rsidRPr="00054885">
              <w:rPr>
                <w:rFonts w:ascii="Arial Narrow" w:hAnsi="Arial Narrow" w:cstheme="minorHAnsi"/>
                <w:sz w:val="20"/>
                <w:szCs w:val="20"/>
              </w:rPr>
              <w:t xml:space="preserve">(Corresponde a indicadores </w:t>
            </w:r>
            <w:r w:rsidR="00252347" w:rsidRPr="00054885">
              <w:rPr>
                <w:rFonts w:ascii="Arial Narrow" w:hAnsi="Arial Narrow" w:cstheme="minorHAnsi"/>
                <w:sz w:val="20"/>
                <w:szCs w:val="20"/>
              </w:rPr>
              <w:t>asociados</w:t>
            </w:r>
            <w:r w:rsidR="009656F4" w:rsidRPr="00054885">
              <w:rPr>
                <w:rFonts w:ascii="Arial Narrow" w:hAnsi="Arial Narrow" w:cstheme="minorHAnsi"/>
                <w:sz w:val="20"/>
                <w:szCs w:val="20"/>
              </w:rPr>
              <w:t xml:space="preserve"> a</w:t>
            </w:r>
            <w:r w:rsidR="00252347" w:rsidRPr="00054885">
              <w:rPr>
                <w:rFonts w:ascii="Arial Narrow" w:hAnsi="Arial Narrow" w:cstheme="minorHAnsi"/>
                <w:sz w:val="20"/>
                <w:szCs w:val="20"/>
              </w:rPr>
              <w:t xml:space="preserve"> bienes y/o servicios producidos o entregados a los beneficiarios </w:t>
            </w:r>
            <w:r w:rsidR="009656F4" w:rsidRPr="00054885">
              <w:rPr>
                <w:rFonts w:ascii="Arial Narrow" w:hAnsi="Arial Narrow" w:cstheme="minorHAnsi"/>
                <w:sz w:val="20"/>
                <w:szCs w:val="20"/>
              </w:rPr>
              <w:t>del programa. S</w:t>
            </w:r>
            <w:r w:rsidRPr="00054885">
              <w:rPr>
                <w:rFonts w:ascii="Arial Narrow" w:hAnsi="Arial Narrow" w:cstheme="minorHAnsi"/>
                <w:sz w:val="20"/>
                <w:szCs w:val="20"/>
              </w:rPr>
              <w:t xml:space="preserve">us tipologías son: </w:t>
            </w:r>
            <w:r w:rsidR="00252347" w:rsidRPr="00054885">
              <w:rPr>
                <w:rFonts w:ascii="Arial Narrow" w:hAnsi="Arial Narrow" w:cstheme="minorHAnsi"/>
                <w:sz w:val="20"/>
                <w:szCs w:val="20"/>
              </w:rPr>
              <w:t>eficacia (Cobertura, focalización</w:t>
            </w:r>
            <w:r w:rsidRPr="00054885">
              <w:rPr>
                <w:rFonts w:ascii="Arial Narrow" w:hAnsi="Arial Narrow" w:cstheme="minorHAnsi"/>
                <w:sz w:val="20"/>
                <w:szCs w:val="20"/>
              </w:rPr>
              <w:t>)</w:t>
            </w:r>
            <w:r w:rsidR="00252347" w:rsidRPr="00054885">
              <w:rPr>
                <w:rFonts w:ascii="Arial Narrow" w:hAnsi="Arial Narrow" w:cstheme="minorHAnsi"/>
                <w:sz w:val="20"/>
                <w:szCs w:val="20"/>
              </w:rPr>
              <w:t xml:space="preserve"> y calidad)</w:t>
            </w:r>
          </w:p>
        </w:tc>
      </w:tr>
      <w:tr w:rsidR="00DB5312" w:rsidRPr="00054885" w14:paraId="4D4B812C" w14:textId="77777777" w:rsidTr="003147AE">
        <w:trPr>
          <w:trHeight w:val="418"/>
        </w:trPr>
        <w:tc>
          <w:tcPr>
            <w:tcW w:w="2668" w:type="dxa"/>
            <w:tcBorders>
              <w:top w:val="nil"/>
              <w:left w:val="single" w:sz="4" w:space="0" w:color="auto"/>
              <w:right w:val="single" w:sz="4" w:space="0" w:color="auto"/>
            </w:tcBorders>
            <w:shd w:val="clear" w:color="auto" w:fill="F2F2F2"/>
            <w:vAlign w:val="center"/>
          </w:tcPr>
          <w:p w14:paraId="7EF2FA23" w14:textId="77777777" w:rsidR="00DB5312" w:rsidRPr="00054885" w:rsidRDefault="00D9670C" w:rsidP="00D9670C">
            <w:pPr>
              <w:jc w:val="center"/>
              <w:rPr>
                <w:rFonts w:ascii="Arial Narrow" w:hAnsi="Arial Narrow" w:cstheme="minorHAnsi"/>
                <w:sz w:val="20"/>
                <w:szCs w:val="20"/>
                <w:lang w:eastAsia="es-CL"/>
              </w:rPr>
            </w:pPr>
            <w:r w:rsidRPr="00054885">
              <w:rPr>
                <w:rFonts w:ascii="Arial Narrow" w:hAnsi="Arial Narrow" w:cstheme="minorHAnsi"/>
                <w:sz w:val="20"/>
                <w:szCs w:val="20"/>
                <w:lang w:eastAsia="es-CL"/>
              </w:rPr>
              <w:t>OBJETIV</w:t>
            </w:r>
            <w:r w:rsidR="00DB5312" w:rsidRPr="00054885">
              <w:rPr>
                <w:rFonts w:ascii="Arial Narrow" w:hAnsi="Arial Narrow" w:cstheme="minorHAnsi"/>
                <w:sz w:val="20"/>
                <w:szCs w:val="20"/>
                <w:lang w:eastAsia="es-CL"/>
              </w:rPr>
              <w:t>O</w:t>
            </w:r>
          </w:p>
        </w:tc>
        <w:tc>
          <w:tcPr>
            <w:tcW w:w="2669" w:type="dxa"/>
            <w:tcBorders>
              <w:top w:val="single" w:sz="4" w:space="0" w:color="auto"/>
              <w:left w:val="single" w:sz="4" w:space="0" w:color="auto"/>
              <w:bottom w:val="single" w:sz="4" w:space="0" w:color="auto"/>
              <w:right w:val="single" w:sz="4" w:space="0" w:color="auto"/>
            </w:tcBorders>
            <w:shd w:val="clear" w:color="auto" w:fill="F2F2F2"/>
            <w:vAlign w:val="center"/>
          </w:tcPr>
          <w:p w14:paraId="4A730E38" w14:textId="77777777" w:rsidR="00DB5312" w:rsidRPr="00054885" w:rsidRDefault="00DB5312"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NOMBRE INDICADOR</w:t>
            </w:r>
          </w:p>
        </w:tc>
        <w:tc>
          <w:tcPr>
            <w:tcW w:w="2669" w:type="dxa"/>
            <w:tcBorders>
              <w:top w:val="nil"/>
              <w:left w:val="single" w:sz="4" w:space="0" w:color="auto"/>
              <w:bottom w:val="single" w:sz="4" w:space="0" w:color="auto"/>
              <w:right w:val="single" w:sz="4" w:space="0" w:color="auto"/>
            </w:tcBorders>
            <w:shd w:val="clear" w:color="auto" w:fill="F2F2F2"/>
            <w:vAlign w:val="center"/>
          </w:tcPr>
          <w:p w14:paraId="3AF55DC6" w14:textId="77777777" w:rsidR="00DB5312" w:rsidRPr="00054885" w:rsidRDefault="00DB5312"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FÓRMULA DE CÁLCULO</w:t>
            </w:r>
          </w:p>
        </w:tc>
        <w:tc>
          <w:tcPr>
            <w:tcW w:w="2669" w:type="dxa"/>
            <w:tcBorders>
              <w:top w:val="nil"/>
              <w:left w:val="single" w:sz="4" w:space="0" w:color="auto"/>
              <w:bottom w:val="single" w:sz="4" w:space="0" w:color="auto"/>
              <w:right w:val="single" w:sz="4" w:space="0" w:color="auto"/>
            </w:tcBorders>
            <w:shd w:val="clear" w:color="auto" w:fill="F2F2F2"/>
            <w:vAlign w:val="center"/>
          </w:tcPr>
          <w:p w14:paraId="721B5031" w14:textId="77777777" w:rsidR="00DB5312" w:rsidRPr="00054885" w:rsidRDefault="00DB5312"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 xml:space="preserve">META </w:t>
            </w:r>
          </w:p>
        </w:tc>
        <w:tc>
          <w:tcPr>
            <w:tcW w:w="2669" w:type="dxa"/>
            <w:tcBorders>
              <w:top w:val="nil"/>
              <w:left w:val="single" w:sz="4" w:space="0" w:color="auto"/>
              <w:bottom w:val="single" w:sz="4" w:space="0" w:color="auto"/>
              <w:right w:val="single" w:sz="4" w:space="0" w:color="auto"/>
            </w:tcBorders>
            <w:shd w:val="clear" w:color="auto" w:fill="F2F2F2"/>
            <w:vAlign w:val="center"/>
            <w:hideMark/>
          </w:tcPr>
          <w:p w14:paraId="1CE04AC9" w14:textId="77777777" w:rsidR="00DB5312" w:rsidRPr="00054885" w:rsidRDefault="00DB5312" w:rsidP="003147AE">
            <w:pPr>
              <w:jc w:val="center"/>
              <w:rPr>
                <w:rFonts w:ascii="Arial Narrow" w:hAnsi="Arial Narrow" w:cstheme="minorHAnsi"/>
                <w:sz w:val="20"/>
                <w:szCs w:val="20"/>
                <w:lang w:eastAsia="es-CL"/>
              </w:rPr>
            </w:pPr>
            <w:r w:rsidRPr="00054885">
              <w:rPr>
                <w:rFonts w:ascii="Arial Narrow" w:hAnsi="Arial Narrow" w:cstheme="minorHAnsi"/>
                <w:sz w:val="20"/>
                <w:szCs w:val="20"/>
                <w:lang w:eastAsia="es-CL"/>
              </w:rPr>
              <w:t>FRECUENCIA DE LA MEDICIÓN</w:t>
            </w:r>
          </w:p>
        </w:tc>
        <w:tc>
          <w:tcPr>
            <w:tcW w:w="2669" w:type="dxa"/>
            <w:tcBorders>
              <w:top w:val="single" w:sz="4" w:space="0" w:color="auto"/>
              <w:left w:val="nil"/>
              <w:right w:val="single" w:sz="4" w:space="0" w:color="auto"/>
            </w:tcBorders>
            <w:shd w:val="clear" w:color="auto" w:fill="F2F2F2"/>
            <w:vAlign w:val="center"/>
          </w:tcPr>
          <w:p w14:paraId="63A1B28C" w14:textId="77777777" w:rsidR="00DB5312" w:rsidRPr="00054885" w:rsidRDefault="00DB5312"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MEDIO DE VERIFICACIÓN</w:t>
            </w:r>
          </w:p>
        </w:tc>
      </w:tr>
      <w:tr w:rsidR="00D9670C" w:rsidRPr="00054885" w14:paraId="47FEA20E" w14:textId="77777777" w:rsidTr="00D9670C">
        <w:trPr>
          <w:trHeight w:val="481"/>
        </w:trPr>
        <w:tc>
          <w:tcPr>
            <w:tcW w:w="2668" w:type="dxa"/>
            <w:tcBorders>
              <w:top w:val="single" w:sz="4" w:space="0" w:color="auto"/>
              <w:left w:val="single" w:sz="4" w:space="0" w:color="auto"/>
              <w:right w:val="single" w:sz="4" w:space="0" w:color="auto"/>
            </w:tcBorders>
            <w:shd w:val="clear" w:color="auto" w:fill="auto"/>
            <w:vAlign w:val="center"/>
          </w:tcPr>
          <w:p w14:paraId="64A7466E" w14:textId="77777777" w:rsidR="00D9670C" w:rsidRPr="00054885" w:rsidRDefault="006439E0" w:rsidP="006439E0">
            <w:pPr>
              <w:pStyle w:val="Prrafodelista"/>
              <w:shd w:val="clear" w:color="auto" w:fill="FFFFFF" w:themeFill="background1"/>
              <w:spacing w:line="276" w:lineRule="auto"/>
              <w:ind w:left="351"/>
              <w:contextualSpacing w:val="0"/>
              <w:jc w:val="both"/>
              <w:rPr>
                <w:rFonts w:ascii="Arial Narrow" w:hAnsi="Arial Narrow" w:cstheme="minorHAnsi"/>
                <w:sz w:val="20"/>
                <w:szCs w:val="20"/>
                <w:lang w:eastAsia="es-CL"/>
              </w:rPr>
            </w:pPr>
            <w:r w:rsidRPr="00054885">
              <w:rPr>
                <w:rFonts w:ascii="Arial Narrow" w:hAnsi="Arial Narrow" w:cstheme="minorHAnsi"/>
                <w:color w:val="000000"/>
                <w:sz w:val="20"/>
                <w:szCs w:val="20"/>
                <w:lang w:eastAsia="es-CL"/>
              </w:rPr>
              <w:t>OE3</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14:paraId="0045D4D0" w14:textId="77777777" w:rsidR="00D9670C" w:rsidRPr="00054885" w:rsidRDefault="00D9670C" w:rsidP="00A6583C">
            <w:pPr>
              <w:pStyle w:val="Prrafodelista"/>
              <w:numPr>
                <w:ilvl w:val="0"/>
                <w:numId w:val="7"/>
              </w:numPr>
              <w:tabs>
                <w:tab w:val="left" w:pos="434"/>
              </w:tabs>
              <w:ind w:left="90" w:firstLine="0"/>
              <w:rPr>
                <w:rFonts w:ascii="Arial Narrow" w:hAnsi="Arial Narrow" w:cstheme="minorHAnsi"/>
                <w:color w:val="000000"/>
                <w:sz w:val="20"/>
                <w:szCs w:val="20"/>
              </w:rPr>
            </w:pPr>
            <w:r w:rsidRPr="00054885">
              <w:rPr>
                <w:rFonts w:ascii="Arial Narrow" w:hAnsi="Arial Narrow" w:cstheme="minorHAnsi"/>
                <w:color w:val="000000"/>
                <w:sz w:val="20"/>
                <w:szCs w:val="20"/>
              </w:rPr>
              <w:t>Porcentaje de beneficiarios que acceden a instrumentos de fomento</w:t>
            </w:r>
            <w:r w:rsidR="002B4A2D" w:rsidRPr="00054885">
              <w:rPr>
                <w:rFonts w:ascii="Arial Narrow" w:hAnsi="Arial Narrow" w:cstheme="minorHAnsi"/>
                <w:color w:val="000000"/>
                <w:sz w:val="20"/>
                <w:szCs w:val="20"/>
              </w:rPr>
              <w:t xml:space="preserve"> (Corfo y otros de la red de fomento territorial)</w:t>
            </w:r>
          </w:p>
        </w:tc>
        <w:tc>
          <w:tcPr>
            <w:tcW w:w="2669" w:type="dxa"/>
            <w:tcBorders>
              <w:top w:val="single" w:sz="4" w:space="0" w:color="auto"/>
              <w:left w:val="nil"/>
              <w:bottom w:val="single" w:sz="4" w:space="0" w:color="auto"/>
              <w:right w:val="single" w:sz="4" w:space="0" w:color="auto"/>
            </w:tcBorders>
            <w:shd w:val="clear" w:color="auto" w:fill="auto"/>
            <w:vAlign w:val="center"/>
          </w:tcPr>
          <w:p w14:paraId="1201E3CA" w14:textId="77777777" w:rsidR="00D9670C" w:rsidRPr="00054885" w:rsidRDefault="00D9670C" w:rsidP="00D9670C">
            <w:pPr>
              <w:shd w:val="clear" w:color="auto" w:fill="FFFFFF" w:themeFill="background1"/>
              <w:jc w:val="both"/>
              <w:rPr>
                <w:rFonts w:ascii="Arial Narrow" w:hAnsi="Arial Narrow" w:cstheme="minorHAnsi"/>
                <w:color w:val="000000"/>
                <w:sz w:val="20"/>
                <w:szCs w:val="20"/>
              </w:rPr>
            </w:pPr>
            <w:r w:rsidRPr="00054885">
              <w:rPr>
                <w:rFonts w:ascii="Arial Narrow" w:hAnsi="Arial Narrow" w:cstheme="minorHAnsi"/>
                <w:color w:val="000000"/>
                <w:sz w:val="20"/>
                <w:szCs w:val="20"/>
              </w:rPr>
              <w:t>(N° de beneficiarios que acceden a instrumentos de fomento/ N° total beneficiarios del programa) *100</w:t>
            </w:r>
          </w:p>
        </w:tc>
        <w:tc>
          <w:tcPr>
            <w:tcW w:w="2669" w:type="dxa"/>
            <w:tcBorders>
              <w:top w:val="single" w:sz="4" w:space="0" w:color="auto"/>
              <w:left w:val="nil"/>
              <w:bottom w:val="single" w:sz="4" w:space="0" w:color="auto"/>
              <w:right w:val="single" w:sz="4" w:space="0" w:color="auto"/>
            </w:tcBorders>
            <w:shd w:val="clear" w:color="auto" w:fill="auto"/>
            <w:vAlign w:val="center"/>
          </w:tcPr>
          <w:p w14:paraId="6D8C8703" w14:textId="77777777" w:rsidR="00D9670C" w:rsidRPr="00054885" w:rsidRDefault="00FF3687" w:rsidP="00D9670C">
            <w:pPr>
              <w:shd w:val="clear" w:color="auto" w:fill="FFFFFF" w:themeFill="background1"/>
              <w:jc w:val="center"/>
              <w:rPr>
                <w:rFonts w:ascii="Arial Narrow" w:hAnsi="Arial Narrow" w:cstheme="minorHAnsi"/>
                <w:color w:val="000000"/>
                <w:sz w:val="20"/>
                <w:szCs w:val="20"/>
              </w:rPr>
            </w:pPr>
            <w:r w:rsidRPr="00054885">
              <w:rPr>
                <w:rFonts w:ascii="Arial Narrow" w:hAnsi="Arial Narrow" w:cstheme="minorHAnsi"/>
                <w:color w:val="000000"/>
                <w:sz w:val="20"/>
                <w:szCs w:val="20"/>
              </w:rPr>
              <w:t>15</w:t>
            </w:r>
            <w:r w:rsidR="00D9670C" w:rsidRPr="00054885">
              <w:rPr>
                <w:rFonts w:ascii="Arial Narrow" w:hAnsi="Arial Narrow" w:cstheme="minorHAnsi"/>
                <w:color w:val="000000"/>
                <w:sz w:val="20"/>
                <w:szCs w:val="20"/>
              </w:rPr>
              <w:t>%</w:t>
            </w:r>
          </w:p>
        </w:tc>
        <w:tc>
          <w:tcPr>
            <w:tcW w:w="2669" w:type="dxa"/>
            <w:tcBorders>
              <w:top w:val="single" w:sz="4" w:space="0" w:color="auto"/>
              <w:left w:val="nil"/>
              <w:bottom w:val="single" w:sz="4" w:space="0" w:color="auto"/>
              <w:right w:val="single" w:sz="4" w:space="0" w:color="auto"/>
            </w:tcBorders>
            <w:shd w:val="clear" w:color="auto" w:fill="auto"/>
            <w:vAlign w:val="center"/>
          </w:tcPr>
          <w:p w14:paraId="43246300" w14:textId="259B452C" w:rsidR="00D9670C" w:rsidRPr="00054885" w:rsidRDefault="00D9670C" w:rsidP="00BA4EC1">
            <w:pPr>
              <w:shd w:val="clear" w:color="auto" w:fill="FFFFFF" w:themeFill="background1"/>
              <w:jc w:val="center"/>
              <w:rPr>
                <w:rFonts w:ascii="Arial Narrow" w:hAnsi="Arial Narrow" w:cstheme="minorHAnsi"/>
                <w:color w:val="000000"/>
                <w:sz w:val="20"/>
                <w:szCs w:val="20"/>
              </w:rPr>
            </w:pPr>
            <w:r w:rsidRPr="00054885">
              <w:rPr>
                <w:rFonts w:ascii="Arial Narrow" w:hAnsi="Arial Narrow" w:cstheme="minorHAnsi"/>
                <w:color w:val="000000"/>
                <w:sz w:val="20"/>
                <w:szCs w:val="20"/>
              </w:rPr>
              <w:t>1</w:t>
            </w:r>
            <w:r w:rsidR="00BE052E">
              <w:rPr>
                <w:rFonts w:ascii="Arial Narrow" w:hAnsi="Arial Narrow" w:cstheme="minorHAnsi"/>
                <w:color w:val="000000"/>
                <w:sz w:val="20"/>
                <w:szCs w:val="20"/>
                <w:lang w:val="es-MX"/>
              </w:rPr>
              <w:t>2</w:t>
            </w:r>
            <w:r w:rsidR="00BE4B6A" w:rsidRPr="00054885">
              <w:rPr>
                <w:rFonts w:ascii="Arial Narrow" w:hAnsi="Arial Narrow" w:cstheme="minorHAnsi"/>
                <w:color w:val="000000"/>
                <w:sz w:val="20"/>
                <w:szCs w:val="20"/>
                <w:lang w:val="es-MX"/>
              </w:rPr>
              <w:t xml:space="preserve"> </w:t>
            </w:r>
            <w:r w:rsidRPr="00054885">
              <w:rPr>
                <w:rFonts w:ascii="Arial Narrow" w:hAnsi="Arial Narrow" w:cstheme="minorHAnsi"/>
                <w:color w:val="000000"/>
                <w:sz w:val="20"/>
                <w:szCs w:val="20"/>
              </w:rPr>
              <w:t>meses</w:t>
            </w:r>
          </w:p>
        </w:tc>
        <w:tc>
          <w:tcPr>
            <w:tcW w:w="2669" w:type="dxa"/>
            <w:tcBorders>
              <w:top w:val="single" w:sz="4" w:space="0" w:color="auto"/>
              <w:left w:val="nil"/>
              <w:bottom w:val="single" w:sz="4" w:space="0" w:color="auto"/>
              <w:right w:val="single" w:sz="4" w:space="0" w:color="auto"/>
            </w:tcBorders>
            <w:shd w:val="clear" w:color="auto" w:fill="auto"/>
            <w:vAlign w:val="center"/>
          </w:tcPr>
          <w:p w14:paraId="65F6CC0B" w14:textId="77777777" w:rsidR="00D9670C" w:rsidRPr="00054885" w:rsidRDefault="00D9670C" w:rsidP="00D9670C">
            <w:pPr>
              <w:shd w:val="clear" w:color="auto" w:fill="FFFFFF" w:themeFill="background1"/>
              <w:jc w:val="center"/>
              <w:rPr>
                <w:rFonts w:ascii="Arial Narrow" w:hAnsi="Arial Narrow" w:cstheme="minorHAnsi"/>
                <w:color w:val="000000"/>
                <w:sz w:val="20"/>
                <w:szCs w:val="20"/>
              </w:rPr>
            </w:pPr>
            <w:r w:rsidRPr="00054885">
              <w:rPr>
                <w:rFonts w:ascii="Arial Narrow" w:hAnsi="Arial Narrow" w:cstheme="minorHAnsi"/>
                <w:color w:val="000000"/>
                <w:sz w:val="20"/>
                <w:szCs w:val="20"/>
              </w:rPr>
              <w:t>Carta de aprobación/ Resoluciones de adjudicación</w:t>
            </w:r>
            <w:r w:rsidR="00F21546" w:rsidRPr="00054885">
              <w:rPr>
                <w:rFonts w:ascii="Arial Narrow" w:hAnsi="Arial Narrow" w:cstheme="minorHAnsi"/>
                <w:color w:val="000000"/>
                <w:sz w:val="20"/>
                <w:szCs w:val="20"/>
              </w:rPr>
              <w:t xml:space="preserve"> </w:t>
            </w:r>
          </w:p>
        </w:tc>
      </w:tr>
      <w:tr w:rsidR="00D9670C" w:rsidRPr="00054885" w14:paraId="5B01F073" w14:textId="77777777" w:rsidTr="00D9670C">
        <w:trPr>
          <w:trHeight w:val="481"/>
        </w:trPr>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0E9BC7AF" w14:textId="77777777" w:rsidR="00D9670C" w:rsidRPr="00054885" w:rsidRDefault="006439E0" w:rsidP="006439E0">
            <w:pPr>
              <w:pStyle w:val="Prrafodelista"/>
              <w:shd w:val="clear" w:color="auto" w:fill="FFFFFF" w:themeFill="background1"/>
              <w:ind w:left="351"/>
              <w:contextualSpacing w:val="0"/>
              <w:jc w:val="both"/>
              <w:rPr>
                <w:rFonts w:ascii="Arial Narrow" w:hAnsi="Arial Narrow" w:cstheme="minorHAnsi"/>
                <w:color w:val="000000"/>
                <w:sz w:val="20"/>
                <w:szCs w:val="20"/>
                <w:lang w:eastAsia="es-CL"/>
              </w:rPr>
            </w:pPr>
            <w:r w:rsidRPr="00054885">
              <w:rPr>
                <w:rFonts w:ascii="Arial Narrow" w:hAnsi="Arial Narrow" w:cstheme="minorHAnsi"/>
                <w:color w:val="000000"/>
                <w:sz w:val="20"/>
                <w:szCs w:val="20"/>
                <w:lang w:eastAsia="es-CL"/>
              </w:rPr>
              <w:t>OE2 y OE3</w:t>
            </w:r>
          </w:p>
        </w:tc>
        <w:tc>
          <w:tcPr>
            <w:tcW w:w="2669" w:type="dxa"/>
            <w:tcBorders>
              <w:top w:val="nil"/>
              <w:left w:val="single" w:sz="4" w:space="0" w:color="auto"/>
              <w:bottom w:val="single" w:sz="4" w:space="0" w:color="auto"/>
              <w:right w:val="single" w:sz="4" w:space="0" w:color="auto"/>
            </w:tcBorders>
            <w:shd w:val="clear" w:color="auto" w:fill="auto"/>
            <w:vAlign w:val="center"/>
          </w:tcPr>
          <w:p w14:paraId="09483AD3" w14:textId="77777777" w:rsidR="00D9670C" w:rsidRPr="00054885" w:rsidRDefault="00D9670C" w:rsidP="00A6583C">
            <w:pPr>
              <w:pStyle w:val="Prrafodelista"/>
              <w:numPr>
                <w:ilvl w:val="0"/>
                <w:numId w:val="7"/>
              </w:numPr>
              <w:tabs>
                <w:tab w:val="left" w:pos="434"/>
              </w:tabs>
              <w:ind w:left="90" w:firstLine="0"/>
              <w:rPr>
                <w:rFonts w:ascii="Arial Narrow" w:hAnsi="Arial Narrow" w:cstheme="minorHAnsi"/>
                <w:color w:val="000000"/>
                <w:sz w:val="20"/>
                <w:szCs w:val="20"/>
              </w:rPr>
            </w:pPr>
            <w:r w:rsidRPr="00054885">
              <w:rPr>
                <w:rFonts w:ascii="Arial Narrow" w:hAnsi="Arial Narrow" w:cstheme="minorHAnsi"/>
                <w:color w:val="000000"/>
                <w:sz w:val="20"/>
                <w:szCs w:val="20"/>
              </w:rPr>
              <w:t>Porcentaje de beneficiarios que califican satisfactoriamente el programa</w:t>
            </w:r>
          </w:p>
        </w:tc>
        <w:tc>
          <w:tcPr>
            <w:tcW w:w="2669" w:type="dxa"/>
            <w:tcBorders>
              <w:top w:val="nil"/>
              <w:left w:val="nil"/>
              <w:bottom w:val="single" w:sz="4" w:space="0" w:color="auto"/>
              <w:right w:val="single" w:sz="4" w:space="0" w:color="auto"/>
            </w:tcBorders>
            <w:shd w:val="clear" w:color="auto" w:fill="auto"/>
            <w:vAlign w:val="center"/>
          </w:tcPr>
          <w:p w14:paraId="3305779C" w14:textId="77777777" w:rsidR="00D9670C" w:rsidRPr="00054885" w:rsidRDefault="00D9670C" w:rsidP="00D9670C">
            <w:pPr>
              <w:jc w:val="both"/>
              <w:rPr>
                <w:rFonts w:ascii="Arial Narrow" w:hAnsi="Arial Narrow" w:cstheme="minorHAnsi"/>
                <w:color w:val="000000"/>
                <w:sz w:val="20"/>
                <w:szCs w:val="20"/>
              </w:rPr>
            </w:pPr>
            <w:r w:rsidRPr="00054885">
              <w:rPr>
                <w:rFonts w:ascii="Arial Narrow" w:hAnsi="Arial Narrow" w:cstheme="minorHAnsi"/>
                <w:color w:val="000000"/>
                <w:sz w:val="20"/>
                <w:szCs w:val="20"/>
              </w:rPr>
              <w:t>(N° de beneficiarios que califican satisfactoriamente el programa/ N° total de beneficiarios que contestan encuesta del programa) *100</w:t>
            </w:r>
          </w:p>
        </w:tc>
        <w:tc>
          <w:tcPr>
            <w:tcW w:w="2669" w:type="dxa"/>
            <w:tcBorders>
              <w:top w:val="nil"/>
              <w:left w:val="nil"/>
              <w:bottom w:val="single" w:sz="4" w:space="0" w:color="auto"/>
              <w:right w:val="single" w:sz="4" w:space="0" w:color="auto"/>
            </w:tcBorders>
            <w:shd w:val="clear" w:color="auto" w:fill="auto"/>
            <w:vAlign w:val="center"/>
          </w:tcPr>
          <w:p w14:paraId="73CA7608" w14:textId="77777777" w:rsidR="00D9670C" w:rsidRPr="00054885" w:rsidRDefault="00FF3687" w:rsidP="00D9670C">
            <w:pPr>
              <w:jc w:val="center"/>
              <w:rPr>
                <w:rFonts w:ascii="Arial Narrow" w:hAnsi="Arial Narrow" w:cstheme="minorHAnsi"/>
                <w:color w:val="000000"/>
                <w:sz w:val="20"/>
                <w:szCs w:val="20"/>
              </w:rPr>
            </w:pPr>
            <w:r w:rsidRPr="00054885">
              <w:rPr>
                <w:rFonts w:ascii="Arial Narrow" w:hAnsi="Arial Narrow" w:cstheme="minorHAnsi"/>
                <w:color w:val="000000"/>
                <w:sz w:val="20"/>
                <w:szCs w:val="20"/>
              </w:rPr>
              <w:t>50</w:t>
            </w:r>
            <w:r w:rsidR="00D9670C" w:rsidRPr="00054885">
              <w:rPr>
                <w:rFonts w:ascii="Arial Narrow" w:hAnsi="Arial Narrow" w:cstheme="minorHAnsi"/>
                <w:color w:val="000000"/>
                <w:sz w:val="20"/>
                <w:szCs w:val="20"/>
              </w:rPr>
              <w:t>%</w:t>
            </w:r>
          </w:p>
        </w:tc>
        <w:tc>
          <w:tcPr>
            <w:tcW w:w="2669" w:type="dxa"/>
            <w:tcBorders>
              <w:top w:val="nil"/>
              <w:left w:val="nil"/>
              <w:bottom w:val="single" w:sz="4" w:space="0" w:color="auto"/>
              <w:right w:val="single" w:sz="4" w:space="0" w:color="auto"/>
            </w:tcBorders>
            <w:shd w:val="clear" w:color="auto" w:fill="auto"/>
            <w:vAlign w:val="center"/>
          </w:tcPr>
          <w:p w14:paraId="391F135B" w14:textId="7314216A" w:rsidR="00D9670C" w:rsidRPr="00054885" w:rsidRDefault="00D9670C" w:rsidP="00625CAC">
            <w:pPr>
              <w:jc w:val="center"/>
              <w:rPr>
                <w:rFonts w:ascii="Arial Narrow" w:hAnsi="Arial Narrow" w:cstheme="minorHAnsi"/>
                <w:color w:val="000000"/>
                <w:sz w:val="20"/>
                <w:szCs w:val="20"/>
              </w:rPr>
            </w:pPr>
            <w:r w:rsidRPr="00054885">
              <w:rPr>
                <w:rFonts w:ascii="Arial Narrow" w:hAnsi="Arial Narrow" w:cstheme="minorHAnsi"/>
                <w:color w:val="000000"/>
                <w:sz w:val="20"/>
                <w:szCs w:val="20"/>
              </w:rPr>
              <w:t>1</w:t>
            </w:r>
            <w:r w:rsidR="00BE052E">
              <w:rPr>
                <w:rFonts w:ascii="Arial Narrow" w:hAnsi="Arial Narrow" w:cstheme="minorHAnsi"/>
                <w:color w:val="000000"/>
                <w:sz w:val="20"/>
                <w:szCs w:val="20"/>
              </w:rPr>
              <w:t>2</w:t>
            </w:r>
            <w:r w:rsidRPr="00054885">
              <w:rPr>
                <w:rFonts w:ascii="Arial Narrow" w:hAnsi="Arial Narrow" w:cstheme="minorHAnsi"/>
                <w:color w:val="000000"/>
                <w:sz w:val="20"/>
                <w:szCs w:val="20"/>
              </w:rPr>
              <w:t xml:space="preserve"> meses</w:t>
            </w:r>
          </w:p>
        </w:tc>
        <w:tc>
          <w:tcPr>
            <w:tcW w:w="2669" w:type="dxa"/>
            <w:tcBorders>
              <w:top w:val="nil"/>
              <w:left w:val="nil"/>
              <w:bottom w:val="single" w:sz="4" w:space="0" w:color="auto"/>
              <w:right w:val="single" w:sz="4" w:space="0" w:color="auto"/>
            </w:tcBorders>
            <w:shd w:val="clear" w:color="auto" w:fill="auto"/>
            <w:vAlign w:val="center"/>
          </w:tcPr>
          <w:p w14:paraId="78366D09" w14:textId="77777777" w:rsidR="00D9670C" w:rsidRPr="00054885" w:rsidRDefault="00D9670C" w:rsidP="00D9670C">
            <w:pPr>
              <w:jc w:val="center"/>
              <w:rPr>
                <w:rFonts w:ascii="Arial Narrow" w:hAnsi="Arial Narrow" w:cstheme="minorHAnsi"/>
                <w:color w:val="000000"/>
                <w:sz w:val="20"/>
                <w:szCs w:val="20"/>
              </w:rPr>
            </w:pPr>
            <w:r w:rsidRPr="00054885">
              <w:rPr>
                <w:rFonts w:ascii="Arial Narrow" w:hAnsi="Arial Narrow" w:cstheme="minorHAnsi"/>
                <w:color w:val="000000"/>
                <w:sz w:val="20"/>
                <w:szCs w:val="20"/>
              </w:rPr>
              <w:t>Encuesta de satisfacción realizada al finalizar el programa</w:t>
            </w:r>
          </w:p>
        </w:tc>
      </w:tr>
    </w:tbl>
    <w:p w14:paraId="7472411E" w14:textId="77777777" w:rsidR="00DB5312" w:rsidRPr="00054885" w:rsidRDefault="00DB5312" w:rsidP="00911D1C">
      <w:pPr>
        <w:rPr>
          <w:rFonts w:ascii="Arial Narrow" w:hAnsi="Arial Narrow" w:cstheme="minorHAnsi"/>
          <w:sz w:val="20"/>
          <w:szCs w:val="20"/>
        </w:rPr>
      </w:pPr>
    </w:p>
    <w:tbl>
      <w:tblPr>
        <w:tblW w:w="16013" w:type="dxa"/>
        <w:tblLayout w:type="fixed"/>
        <w:tblCellMar>
          <w:left w:w="70" w:type="dxa"/>
          <w:right w:w="70" w:type="dxa"/>
        </w:tblCellMar>
        <w:tblLook w:val="04A0" w:firstRow="1" w:lastRow="0" w:firstColumn="1" w:lastColumn="0" w:noHBand="0" w:noVBand="1"/>
      </w:tblPr>
      <w:tblGrid>
        <w:gridCol w:w="2668"/>
        <w:gridCol w:w="2669"/>
        <w:gridCol w:w="2669"/>
        <w:gridCol w:w="2669"/>
        <w:gridCol w:w="2669"/>
        <w:gridCol w:w="2669"/>
      </w:tblGrid>
      <w:tr w:rsidR="009656F4" w:rsidRPr="00054885" w14:paraId="4D3C1055" w14:textId="77777777" w:rsidTr="003147AE">
        <w:trPr>
          <w:trHeight w:val="837"/>
        </w:trPr>
        <w:tc>
          <w:tcPr>
            <w:tcW w:w="16013"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4F540AA3" w14:textId="77777777" w:rsidR="009656F4" w:rsidRPr="00054885" w:rsidRDefault="009656F4" w:rsidP="003147AE">
            <w:pPr>
              <w:pStyle w:val="Default"/>
              <w:rPr>
                <w:rFonts w:ascii="Arial Narrow" w:hAnsi="Arial Narrow" w:cstheme="minorHAnsi"/>
                <w:sz w:val="20"/>
                <w:szCs w:val="20"/>
              </w:rPr>
            </w:pPr>
            <w:r w:rsidRPr="00054885">
              <w:rPr>
                <w:rFonts w:ascii="Arial Narrow" w:hAnsi="Arial Narrow" w:cstheme="minorHAnsi"/>
                <w:sz w:val="20"/>
                <w:szCs w:val="20"/>
              </w:rPr>
              <w:lastRenderedPageBreak/>
              <w:t xml:space="preserve">CUADRO </w:t>
            </w:r>
            <w:r w:rsidRPr="00054885">
              <w:rPr>
                <w:rFonts w:ascii="Arial Narrow" w:hAnsi="Arial Narrow" w:cstheme="minorHAnsi"/>
                <w:sz w:val="20"/>
                <w:szCs w:val="20"/>
              </w:rPr>
              <w:fldChar w:fldCharType="begin"/>
            </w:r>
            <w:r w:rsidRPr="00054885">
              <w:rPr>
                <w:rFonts w:ascii="Arial Narrow" w:hAnsi="Arial Narrow" w:cstheme="minorHAnsi"/>
                <w:sz w:val="20"/>
                <w:szCs w:val="20"/>
              </w:rPr>
              <w:instrText xml:space="preserve"> SEQ CUADRO \* ARABIC </w:instrText>
            </w:r>
            <w:r w:rsidRPr="00054885">
              <w:rPr>
                <w:rFonts w:ascii="Arial Narrow" w:hAnsi="Arial Narrow" w:cstheme="minorHAnsi"/>
                <w:sz w:val="20"/>
                <w:szCs w:val="20"/>
              </w:rPr>
              <w:fldChar w:fldCharType="separate"/>
            </w:r>
            <w:r w:rsidR="00FE708E" w:rsidRPr="00054885">
              <w:rPr>
                <w:rFonts w:ascii="Arial Narrow" w:hAnsi="Arial Narrow" w:cstheme="minorHAnsi"/>
                <w:noProof/>
                <w:sz w:val="20"/>
                <w:szCs w:val="20"/>
              </w:rPr>
              <w:t>12</w:t>
            </w:r>
            <w:r w:rsidRPr="00054885">
              <w:rPr>
                <w:rFonts w:ascii="Arial Narrow" w:hAnsi="Arial Narrow" w:cstheme="minorHAnsi"/>
                <w:sz w:val="20"/>
                <w:szCs w:val="20"/>
              </w:rPr>
              <w:fldChar w:fldCharType="end"/>
            </w:r>
            <w:r w:rsidRPr="00054885">
              <w:rPr>
                <w:rFonts w:ascii="Arial Narrow" w:hAnsi="Arial Narrow" w:cstheme="minorHAnsi"/>
                <w:sz w:val="20"/>
                <w:szCs w:val="20"/>
              </w:rPr>
              <w:t xml:space="preserve">: INDICADORES DE RESULTADOS INTERMEDIOS </w:t>
            </w:r>
          </w:p>
          <w:p w14:paraId="6628FB42" w14:textId="77777777" w:rsidR="009656F4" w:rsidRPr="00054885" w:rsidRDefault="009656F4" w:rsidP="00655D88">
            <w:pPr>
              <w:pStyle w:val="Default"/>
              <w:rPr>
                <w:rFonts w:ascii="Arial Narrow" w:eastAsia="Times New Roman" w:hAnsi="Arial Narrow" w:cstheme="minorHAnsi"/>
                <w:sz w:val="20"/>
                <w:szCs w:val="20"/>
                <w:lang w:eastAsia="es-CL"/>
              </w:rPr>
            </w:pPr>
            <w:r w:rsidRPr="00054885">
              <w:rPr>
                <w:rFonts w:ascii="Arial Narrow" w:hAnsi="Arial Narrow" w:cstheme="minorHAnsi"/>
                <w:sz w:val="20"/>
                <w:szCs w:val="20"/>
              </w:rPr>
              <w:t xml:space="preserve">(Corresponde a indicadores </w:t>
            </w:r>
            <w:r w:rsidR="00655D88" w:rsidRPr="00054885">
              <w:rPr>
                <w:rFonts w:ascii="Arial Narrow" w:hAnsi="Arial Narrow" w:cstheme="minorHAnsi"/>
                <w:sz w:val="20"/>
                <w:szCs w:val="20"/>
              </w:rPr>
              <w:t>relacionados con los objetivos específicos del proyecto</w:t>
            </w:r>
            <w:r w:rsidRPr="00054885">
              <w:rPr>
                <w:rFonts w:ascii="Arial Narrow" w:hAnsi="Arial Narrow" w:cstheme="minorHAnsi"/>
                <w:sz w:val="20"/>
                <w:szCs w:val="20"/>
              </w:rPr>
              <w:t>. Sus tipologías son: eficacia (Cobertura, focalización), eficiencia y calidad)</w:t>
            </w:r>
          </w:p>
        </w:tc>
      </w:tr>
      <w:tr w:rsidR="009656F4" w:rsidRPr="00054885" w14:paraId="0A75472E" w14:textId="77777777" w:rsidTr="003147AE">
        <w:trPr>
          <w:trHeight w:val="418"/>
        </w:trPr>
        <w:tc>
          <w:tcPr>
            <w:tcW w:w="2668" w:type="dxa"/>
            <w:tcBorders>
              <w:top w:val="nil"/>
              <w:left w:val="single" w:sz="4" w:space="0" w:color="auto"/>
              <w:right w:val="single" w:sz="4" w:space="0" w:color="auto"/>
            </w:tcBorders>
            <w:shd w:val="clear" w:color="auto" w:fill="F2F2F2"/>
            <w:vAlign w:val="center"/>
          </w:tcPr>
          <w:p w14:paraId="144B624D" w14:textId="77777777" w:rsidR="009656F4" w:rsidRPr="00054885" w:rsidRDefault="00D9670C" w:rsidP="003147AE">
            <w:pPr>
              <w:jc w:val="center"/>
              <w:rPr>
                <w:rFonts w:ascii="Arial Narrow" w:hAnsi="Arial Narrow" w:cstheme="minorHAnsi"/>
                <w:sz w:val="20"/>
                <w:szCs w:val="20"/>
                <w:lang w:eastAsia="es-CL"/>
              </w:rPr>
            </w:pPr>
            <w:r w:rsidRPr="00054885">
              <w:rPr>
                <w:rFonts w:ascii="Arial Narrow" w:hAnsi="Arial Narrow" w:cstheme="minorHAnsi"/>
                <w:sz w:val="20"/>
                <w:szCs w:val="20"/>
                <w:lang w:eastAsia="es-CL"/>
              </w:rPr>
              <w:t>OBJETI</w:t>
            </w:r>
            <w:r w:rsidR="009656F4" w:rsidRPr="00054885">
              <w:rPr>
                <w:rFonts w:ascii="Arial Narrow" w:hAnsi="Arial Narrow" w:cstheme="minorHAnsi"/>
                <w:sz w:val="20"/>
                <w:szCs w:val="20"/>
                <w:lang w:eastAsia="es-CL"/>
              </w:rPr>
              <w:t>VO</w:t>
            </w:r>
          </w:p>
        </w:tc>
        <w:tc>
          <w:tcPr>
            <w:tcW w:w="2669" w:type="dxa"/>
            <w:tcBorders>
              <w:top w:val="single" w:sz="4" w:space="0" w:color="auto"/>
              <w:left w:val="single" w:sz="4" w:space="0" w:color="auto"/>
              <w:bottom w:val="single" w:sz="4" w:space="0" w:color="auto"/>
              <w:right w:val="single" w:sz="4" w:space="0" w:color="auto"/>
            </w:tcBorders>
            <w:shd w:val="clear" w:color="auto" w:fill="F2F2F2"/>
            <w:vAlign w:val="center"/>
          </w:tcPr>
          <w:p w14:paraId="2B06DA26"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NOMBRE INDICADOR</w:t>
            </w:r>
          </w:p>
        </w:tc>
        <w:tc>
          <w:tcPr>
            <w:tcW w:w="2669" w:type="dxa"/>
            <w:tcBorders>
              <w:top w:val="nil"/>
              <w:left w:val="single" w:sz="4" w:space="0" w:color="auto"/>
              <w:bottom w:val="single" w:sz="4" w:space="0" w:color="auto"/>
              <w:right w:val="single" w:sz="4" w:space="0" w:color="auto"/>
            </w:tcBorders>
            <w:shd w:val="clear" w:color="auto" w:fill="F2F2F2"/>
            <w:vAlign w:val="center"/>
          </w:tcPr>
          <w:p w14:paraId="40EBA3CB"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FÓRMULA DE CÁLCULO</w:t>
            </w:r>
          </w:p>
        </w:tc>
        <w:tc>
          <w:tcPr>
            <w:tcW w:w="2669" w:type="dxa"/>
            <w:tcBorders>
              <w:top w:val="nil"/>
              <w:left w:val="single" w:sz="4" w:space="0" w:color="auto"/>
              <w:bottom w:val="single" w:sz="4" w:space="0" w:color="auto"/>
              <w:right w:val="single" w:sz="4" w:space="0" w:color="auto"/>
            </w:tcBorders>
            <w:shd w:val="clear" w:color="auto" w:fill="F2F2F2"/>
            <w:vAlign w:val="center"/>
          </w:tcPr>
          <w:p w14:paraId="2AF7813B"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 xml:space="preserve">META </w:t>
            </w:r>
          </w:p>
        </w:tc>
        <w:tc>
          <w:tcPr>
            <w:tcW w:w="2669" w:type="dxa"/>
            <w:tcBorders>
              <w:top w:val="nil"/>
              <w:left w:val="single" w:sz="4" w:space="0" w:color="auto"/>
              <w:bottom w:val="single" w:sz="4" w:space="0" w:color="auto"/>
              <w:right w:val="single" w:sz="4" w:space="0" w:color="auto"/>
            </w:tcBorders>
            <w:shd w:val="clear" w:color="auto" w:fill="F2F2F2"/>
            <w:vAlign w:val="center"/>
            <w:hideMark/>
          </w:tcPr>
          <w:p w14:paraId="74259025"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sz w:val="20"/>
                <w:szCs w:val="20"/>
                <w:lang w:eastAsia="es-CL"/>
              </w:rPr>
              <w:t>FRECUENCIA DE LA MEDICIÓN</w:t>
            </w:r>
          </w:p>
        </w:tc>
        <w:tc>
          <w:tcPr>
            <w:tcW w:w="2669" w:type="dxa"/>
            <w:tcBorders>
              <w:top w:val="single" w:sz="4" w:space="0" w:color="auto"/>
              <w:left w:val="nil"/>
              <w:right w:val="single" w:sz="4" w:space="0" w:color="auto"/>
            </w:tcBorders>
            <w:shd w:val="clear" w:color="auto" w:fill="F2F2F2"/>
            <w:vAlign w:val="center"/>
          </w:tcPr>
          <w:p w14:paraId="6017C1DE"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MEDIO DE VERIFICACIÓN</w:t>
            </w:r>
          </w:p>
        </w:tc>
      </w:tr>
      <w:tr w:rsidR="006439E0" w:rsidRPr="00054885" w14:paraId="63F701BD" w14:textId="77777777" w:rsidTr="00D9670C">
        <w:trPr>
          <w:trHeight w:val="481"/>
        </w:trPr>
        <w:tc>
          <w:tcPr>
            <w:tcW w:w="2668" w:type="dxa"/>
            <w:vMerge w:val="restart"/>
            <w:tcBorders>
              <w:top w:val="single" w:sz="4" w:space="0" w:color="auto"/>
              <w:left w:val="single" w:sz="4" w:space="0" w:color="auto"/>
              <w:right w:val="single" w:sz="4" w:space="0" w:color="auto"/>
            </w:tcBorders>
            <w:shd w:val="clear" w:color="auto" w:fill="auto"/>
            <w:vAlign w:val="center"/>
          </w:tcPr>
          <w:p w14:paraId="503867E8" w14:textId="77777777" w:rsidR="006439E0" w:rsidRPr="00054885" w:rsidRDefault="006439E0" w:rsidP="006439E0">
            <w:pPr>
              <w:pStyle w:val="Prrafodelista"/>
              <w:shd w:val="clear" w:color="auto" w:fill="FFFFFF" w:themeFill="background1"/>
              <w:spacing w:line="276" w:lineRule="auto"/>
              <w:ind w:left="67"/>
              <w:contextualSpacing w:val="0"/>
              <w:jc w:val="both"/>
              <w:rPr>
                <w:rFonts w:ascii="Arial Narrow" w:hAnsi="Arial Narrow" w:cstheme="minorHAnsi"/>
                <w:sz w:val="20"/>
                <w:szCs w:val="20"/>
                <w:lang w:eastAsia="es-CL"/>
              </w:rPr>
            </w:pPr>
            <w:r w:rsidRPr="00054885">
              <w:rPr>
                <w:rFonts w:ascii="Arial Narrow" w:hAnsi="Arial Narrow" w:cstheme="minorHAnsi"/>
                <w:sz w:val="20"/>
                <w:szCs w:val="20"/>
                <w:lang w:eastAsia="es-CL"/>
              </w:rPr>
              <w:t>Asociado a objetivo general del proyecto</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14:paraId="1EF711F7" w14:textId="18C107D1" w:rsidR="006439E0" w:rsidRPr="00054885" w:rsidRDefault="006439E0" w:rsidP="00A6583C">
            <w:pPr>
              <w:pStyle w:val="Prrafodelista"/>
              <w:numPr>
                <w:ilvl w:val="0"/>
                <w:numId w:val="5"/>
              </w:numPr>
              <w:tabs>
                <w:tab w:val="left" w:pos="488"/>
              </w:tabs>
              <w:ind w:left="90" w:firstLine="0"/>
              <w:rPr>
                <w:rFonts w:ascii="Arial Narrow" w:hAnsi="Arial Narrow" w:cstheme="minorHAnsi"/>
                <w:color w:val="000000"/>
                <w:sz w:val="20"/>
                <w:szCs w:val="20"/>
              </w:rPr>
            </w:pPr>
            <w:r w:rsidRPr="00054885">
              <w:rPr>
                <w:rFonts w:ascii="Arial Narrow" w:hAnsi="Arial Narrow" w:cstheme="minorHAnsi"/>
                <w:color w:val="000000"/>
                <w:sz w:val="20"/>
                <w:szCs w:val="20"/>
              </w:rPr>
              <w:t xml:space="preserve">Cobertura de beneficiarios </w:t>
            </w:r>
            <w:r w:rsidR="00E72C96" w:rsidRPr="00054885">
              <w:rPr>
                <w:rFonts w:ascii="Arial Narrow" w:hAnsi="Arial Narrow" w:cstheme="minorHAnsi"/>
                <w:color w:val="000000"/>
                <w:sz w:val="20"/>
                <w:szCs w:val="20"/>
              </w:rPr>
              <w:t>del programa</w:t>
            </w:r>
            <w:r w:rsidRPr="00054885">
              <w:rPr>
                <w:rFonts w:ascii="Arial Narrow" w:hAnsi="Arial Narrow" w:cstheme="minorHAnsi"/>
                <w:color w:val="000000"/>
                <w:sz w:val="20"/>
                <w:szCs w:val="20"/>
              </w:rPr>
              <w:t xml:space="preserve"> Acelera en sus dos modalidades (acelerados y dinamizados)</w:t>
            </w:r>
          </w:p>
        </w:tc>
        <w:tc>
          <w:tcPr>
            <w:tcW w:w="2669" w:type="dxa"/>
            <w:tcBorders>
              <w:top w:val="single" w:sz="4" w:space="0" w:color="auto"/>
              <w:left w:val="nil"/>
              <w:bottom w:val="single" w:sz="4" w:space="0" w:color="auto"/>
              <w:right w:val="single" w:sz="4" w:space="0" w:color="auto"/>
            </w:tcBorders>
            <w:shd w:val="clear" w:color="auto" w:fill="auto"/>
            <w:vAlign w:val="center"/>
          </w:tcPr>
          <w:p w14:paraId="0778ECAD" w14:textId="77777777" w:rsidR="006439E0" w:rsidRPr="00054885" w:rsidRDefault="006439E0" w:rsidP="00D9670C">
            <w:pPr>
              <w:shd w:val="clear" w:color="auto" w:fill="FFFFFF" w:themeFill="background1"/>
              <w:jc w:val="both"/>
              <w:rPr>
                <w:rFonts w:ascii="Arial Narrow" w:hAnsi="Arial Narrow" w:cstheme="minorHAnsi"/>
                <w:color w:val="000000"/>
                <w:sz w:val="20"/>
                <w:szCs w:val="20"/>
              </w:rPr>
            </w:pPr>
            <w:r w:rsidRPr="00054885">
              <w:rPr>
                <w:rFonts w:ascii="Arial Narrow" w:hAnsi="Arial Narrow" w:cstheme="minorHAnsi"/>
                <w:color w:val="000000"/>
                <w:sz w:val="20"/>
                <w:szCs w:val="20"/>
              </w:rPr>
              <w:t>Sumatoria simple del número de beneficiarios atendidos por el programa</w:t>
            </w:r>
          </w:p>
        </w:tc>
        <w:tc>
          <w:tcPr>
            <w:tcW w:w="2669" w:type="dxa"/>
            <w:tcBorders>
              <w:top w:val="single" w:sz="4" w:space="0" w:color="auto"/>
              <w:left w:val="nil"/>
              <w:bottom w:val="single" w:sz="4" w:space="0" w:color="auto"/>
              <w:right w:val="single" w:sz="4" w:space="0" w:color="auto"/>
            </w:tcBorders>
            <w:shd w:val="clear" w:color="auto" w:fill="auto"/>
            <w:vAlign w:val="center"/>
          </w:tcPr>
          <w:p w14:paraId="451C6850" w14:textId="77777777" w:rsidR="006439E0" w:rsidRPr="00054885" w:rsidRDefault="006439E0"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sz w:val="20"/>
                <w:szCs w:val="20"/>
              </w:rPr>
              <w:t>200</w:t>
            </w:r>
          </w:p>
        </w:tc>
        <w:tc>
          <w:tcPr>
            <w:tcW w:w="2669" w:type="dxa"/>
            <w:tcBorders>
              <w:top w:val="single" w:sz="4" w:space="0" w:color="auto"/>
              <w:left w:val="nil"/>
              <w:bottom w:val="single" w:sz="4" w:space="0" w:color="auto"/>
              <w:right w:val="single" w:sz="4" w:space="0" w:color="auto"/>
            </w:tcBorders>
            <w:shd w:val="clear" w:color="auto" w:fill="auto"/>
            <w:vAlign w:val="center"/>
          </w:tcPr>
          <w:p w14:paraId="6DDA9921" w14:textId="12ED2B6C" w:rsidR="006439E0" w:rsidRPr="00054885" w:rsidRDefault="006439E0" w:rsidP="00625CA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1</w:t>
            </w:r>
            <w:r w:rsidR="00BE052E">
              <w:rPr>
                <w:rFonts w:ascii="Arial Narrow" w:hAnsi="Arial Narrow" w:cstheme="minorHAnsi"/>
                <w:color w:val="000000"/>
                <w:sz w:val="20"/>
                <w:szCs w:val="20"/>
              </w:rPr>
              <w:t>2</w:t>
            </w:r>
            <w:r w:rsidR="00625CAC" w:rsidRPr="00054885">
              <w:rPr>
                <w:rFonts w:ascii="Arial Narrow" w:hAnsi="Arial Narrow" w:cstheme="minorHAnsi"/>
                <w:color w:val="000000"/>
                <w:sz w:val="20"/>
                <w:szCs w:val="20"/>
              </w:rPr>
              <w:t xml:space="preserve"> </w:t>
            </w:r>
            <w:r w:rsidRPr="00054885">
              <w:rPr>
                <w:rFonts w:ascii="Arial Narrow" w:hAnsi="Arial Narrow" w:cstheme="minorHAnsi"/>
                <w:color w:val="000000"/>
                <w:sz w:val="20"/>
                <w:szCs w:val="20"/>
              </w:rPr>
              <w:t>meses</w:t>
            </w:r>
          </w:p>
        </w:tc>
        <w:tc>
          <w:tcPr>
            <w:tcW w:w="2669" w:type="dxa"/>
            <w:tcBorders>
              <w:top w:val="single" w:sz="4" w:space="0" w:color="auto"/>
              <w:left w:val="nil"/>
              <w:bottom w:val="single" w:sz="4" w:space="0" w:color="auto"/>
              <w:right w:val="single" w:sz="4" w:space="0" w:color="auto"/>
            </w:tcBorders>
            <w:shd w:val="clear" w:color="auto" w:fill="auto"/>
            <w:vAlign w:val="center"/>
          </w:tcPr>
          <w:p w14:paraId="76317F8C" w14:textId="77777777" w:rsidR="006439E0" w:rsidRPr="00054885" w:rsidRDefault="006439E0"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Lista de empresarios participantes de cada modalidad</w:t>
            </w:r>
          </w:p>
        </w:tc>
      </w:tr>
      <w:tr w:rsidR="006439E0" w:rsidRPr="00054885" w14:paraId="69F8D3B9" w14:textId="77777777" w:rsidTr="00B73E8E">
        <w:trPr>
          <w:trHeight w:val="481"/>
        </w:trPr>
        <w:tc>
          <w:tcPr>
            <w:tcW w:w="2668" w:type="dxa"/>
            <w:vMerge/>
            <w:tcBorders>
              <w:left w:val="single" w:sz="4" w:space="0" w:color="auto"/>
              <w:right w:val="single" w:sz="4" w:space="0" w:color="auto"/>
            </w:tcBorders>
            <w:shd w:val="clear" w:color="auto" w:fill="auto"/>
            <w:vAlign w:val="center"/>
          </w:tcPr>
          <w:p w14:paraId="160A8E73" w14:textId="77777777" w:rsidR="006439E0" w:rsidRPr="00054885" w:rsidRDefault="006439E0" w:rsidP="00A6583C">
            <w:pPr>
              <w:pStyle w:val="Prrafodelista"/>
              <w:numPr>
                <w:ilvl w:val="0"/>
                <w:numId w:val="3"/>
              </w:numPr>
              <w:shd w:val="clear" w:color="auto" w:fill="FFFFFF" w:themeFill="background1"/>
              <w:ind w:left="67" w:firstLine="0"/>
              <w:contextualSpacing w:val="0"/>
              <w:jc w:val="both"/>
              <w:rPr>
                <w:rFonts w:ascii="Arial Narrow" w:hAnsi="Arial Narrow" w:cstheme="minorHAnsi"/>
                <w:color w:val="000000"/>
                <w:sz w:val="20"/>
                <w:szCs w:val="20"/>
                <w:lang w:eastAsia="es-CL"/>
              </w:rPr>
            </w:pPr>
          </w:p>
        </w:tc>
        <w:tc>
          <w:tcPr>
            <w:tcW w:w="2669" w:type="dxa"/>
            <w:tcBorders>
              <w:top w:val="nil"/>
              <w:left w:val="single" w:sz="4" w:space="0" w:color="auto"/>
              <w:bottom w:val="single" w:sz="4" w:space="0" w:color="auto"/>
              <w:right w:val="single" w:sz="4" w:space="0" w:color="auto"/>
            </w:tcBorders>
            <w:shd w:val="clear" w:color="auto" w:fill="auto"/>
            <w:vAlign w:val="center"/>
          </w:tcPr>
          <w:p w14:paraId="2E077CA3" w14:textId="77777777" w:rsidR="006439E0" w:rsidRPr="00054885" w:rsidRDefault="006439E0" w:rsidP="00A6583C">
            <w:pPr>
              <w:pStyle w:val="Prrafodelista"/>
              <w:numPr>
                <w:ilvl w:val="0"/>
                <w:numId w:val="5"/>
              </w:numPr>
              <w:tabs>
                <w:tab w:val="left" w:pos="488"/>
              </w:tabs>
              <w:ind w:left="90" w:firstLine="0"/>
              <w:rPr>
                <w:rFonts w:ascii="Arial Narrow" w:hAnsi="Arial Narrow" w:cstheme="minorHAnsi"/>
                <w:color w:val="000000"/>
                <w:sz w:val="20"/>
                <w:szCs w:val="20"/>
              </w:rPr>
            </w:pPr>
            <w:r w:rsidRPr="00054885">
              <w:rPr>
                <w:rFonts w:ascii="Arial Narrow" w:hAnsi="Arial Narrow" w:cstheme="minorHAnsi"/>
                <w:color w:val="000000"/>
                <w:sz w:val="20"/>
                <w:szCs w:val="20"/>
              </w:rPr>
              <w:t xml:space="preserve">Porcentaje de empresas beneficiarias, con planes de aceleramiento terminados, que aprovechan oportunidades de negocio luego de un año del término de su participación en el Programa </w:t>
            </w:r>
            <w:r w:rsidRPr="00054885">
              <w:rPr>
                <w:rFonts w:ascii="Arial Narrow" w:hAnsi="Arial Narrow" w:cstheme="minorHAnsi"/>
                <w:sz w:val="20"/>
                <w:szCs w:val="20"/>
              </w:rPr>
              <w:t>(Ficha E DIPRES)</w:t>
            </w:r>
          </w:p>
        </w:tc>
        <w:tc>
          <w:tcPr>
            <w:tcW w:w="2669" w:type="dxa"/>
            <w:tcBorders>
              <w:top w:val="nil"/>
              <w:left w:val="nil"/>
              <w:bottom w:val="single" w:sz="4" w:space="0" w:color="auto"/>
              <w:right w:val="single" w:sz="4" w:space="0" w:color="auto"/>
            </w:tcBorders>
            <w:shd w:val="clear" w:color="auto" w:fill="auto"/>
            <w:vAlign w:val="center"/>
          </w:tcPr>
          <w:p w14:paraId="70454F28" w14:textId="77777777" w:rsidR="006439E0" w:rsidRPr="00054885" w:rsidRDefault="006439E0" w:rsidP="00D9670C">
            <w:pPr>
              <w:jc w:val="both"/>
              <w:rPr>
                <w:rFonts w:ascii="Arial Narrow" w:hAnsi="Arial Narrow" w:cstheme="minorHAnsi"/>
                <w:color w:val="000000"/>
                <w:sz w:val="20"/>
                <w:szCs w:val="20"/>
              </w:rPr>
            </w:pPr>
            <w:r w:rsidRPr="00054885">
              <w:rPr>
                <w:rFonts w:ascii="Arial Narrow" w:hAnsi="Arial Narrow" w:cstheme="minorHAnsi"/>
                <w:color w:val="000000"/>
                <w:sz w:val="20"/>
                <w:szCs w:val="20"/>
              </w:rPr>
              <w:t>(N° empresas encuestadas, con plan de aceleramiento terminado en t-1, que aprovechan oportunidades de negocio luego de su participación en el Programa/N° total de empresas encuestadas, con plan de aceleramiento terminado en t-1)*100</w:t>
            </w:r>
          </w:p>
        </w:tc>
        <w:tc>
          <w:tcPr>
            <w:tcW w:w="2669" w:type="dxa"/>
            <w:tcBorders>
              <w:top w:val="nil"/>
              <w:left w:val="nil"/>
              <w:bottom w:val="single" w:sz="4" w:space="0" w:color="auto"/>
              <w:right w:val="single" w:sz="4" w:space="0" w:color="auto"/>
            </w:tcBorders>
            <w:shd w:val="clear" w:color="auto" w:fill="auto"/>
            <w:vAlign w:val="center"/>
          </w:tcPr>
          <w:p w14:paraId="2DFA987C" w14:textId="77777777" w:rsidR="006439E0" w:rsidRPr="00054885" w:rsidRDefault="006439E0"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75%</w:t>
            </w:r>
          </w:p>
        </w:tc>
        <w:tc>
          <w:tcPr>
            <w:tcW w:w="2669" w:type="dxa"/>
            <w:tcBorders>
              <w:top w:val="nil"/>
              <w:left w:val="nil"/>
              <w:bottom w:val="single" w:sz="4" w:space="0" w:color="auto"/>
              <w:right w:val="single" w:sz="4" w:space="0" w:color="auto"/>
            </w:tcBorders>
            <w:shd w:val="clear" w:color="auto" w:fill="auto"/>
            <w:vAlign w:val="center"/>
          </w:tcPr>
          <w:p w14:paraId="01B896B5" w14:textId="47B21A17" w:rsidR="006439E0" w:rsidRPr="00054885" w:rsidRDefault="006439E0" w:rsidP="00BA4EC1">
            <w:pPr>
              <w:shd w:val="clear" w:color="auto" w:fill="FFFFFF" w:themeFill="background1"/>
              <w:jc w:val="center"/>
              <w:rPr>
                <w:rFonts w:ascii="Arial Narrow" w:hAnsi="Arial Narrow" w:cstheme="minorHAnsi"/>
                <w:color w:val="000000"/>
                <w:sz w:val="20"/>
                <w:szCs w:val="20"/>
              </w:rPr>
            </w:pPr>
            <w:r w:rsidRPr="00054885">
              <w:rPr>
                <w:rFonts w:ascii="Arial Narrow" w:hAnsi="Arial Narrow" w:cstheme="minorHAnsi"/>
                <w:color w:val="000000"/>
                <w:sz w:val="20"/>
                <w:szCs w:val="20"/>
              </w:rPr>
              <w:t>1</w:t>
            </w:r>
            <w:r w:rsidR="00BE052E">
              <w:rPr>
                <w:rFonts w:ascii="Arial Narrow" w:hAnsi="Arial Narrow" w:cstheme="minorHAnsi"/>
                <w:color w:val="000000"/>
                <w:sz w:val="20"/>
                <w:szCs w:val="20"/>
              </w:rPr>
              <w:t>2</w:t>
            </w:r>
            <w:r w:rsidRPr="00054885">
              <w:rPr>
                <w:rFonts w:ascii="Arial Narrow" w:hAnsi="Arial Narrow" w:cstheme="minorHAnsi"/>
                <w:color w:val="000000"/>
                <w:sz w:val="20"/>
                <w:szCs w:val="20"/>
              </w:rPr>
              <w:t xml:space="preserve"> meses</w:t>
            </w:r>
          </w:p>
        </w:tc>
        <w:tc>
          <w:tcPr>
            <w:tcW w:w="2669" w:type="dxa"/>
            <w:tcBorders>
              <w:top w:val="nil"/>
              <w:left w:val="nil"/>
              <w:bottom w:val="single" w:sz="4" w:space="0" w:color="auto"/>
              <w:right w:val="single" w:sz="4" w:space="0" w:color="auto"/>
            </w:tcBorders>
            <w:shd w:val="clear" w:color="auto" w:fill="auto"/>
            <w:vAlign w:val="center"/>
          </w:tcPr>
          <w:p w14:paraId="217A4013" w14:textId="77777777" w:rsidR="006439E0" w:rsidRPr="00054885" w:rsidRDefault="006439E0"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Encuesta en la cual beneficiarios declaran haber aprovechado oportunidades de negocios</w:t>
            </w:r>
          </w:p>
        </w:tc>
      </w:tr>
      <w:tr w:rsidR="006439E0" w:rsidRPr="00054885" w14:paraId="61CD823E" w14:textId="77777777" w:rsidTr="00B73E8E">
        <w:trPr>
          <w:trHeight w:val="481"/>
        </w:trPr>
        <w:tc>
          <w:tcPr>
            <w:tcW w:w="2668" w:type="dxa"/>
            <w:vMerge/>
            <w:tcBorders>
              <w:left w:val="single" w:sz="4" w:space="0" w:color="auto"/>
              <w:bottom w:val="single" w:sz="4" w:space="0" w:color="auto"/>
              <w:right w:val="single" w:sz="4" w:space="0" w:color="auto"/>
            </w:tcBorders>
            <w:shd w:val="clear" w:color="auto" w:fill="auto"/>
            <w:vAlign w:val="center"/>
          </w:tcPr>
          <w:p w14:paraId="09DF413E" w14:textId="77777777" w:rsidR="006439E0" w:rsidRPr="00054885" w:rsidRDefault="006439E0" w:rsidP="00A6583C">
            <w:pPr>
              <w:pStyle w:val="Prrafodelista"/>
              <w:numPr>
                <w:ilvl w:val="0"/>
                <w:numId w:val="3"/>
              </w:numPr>
              <w:shd w:val="clear" w:color="auto" w:fill="FFFFFF" w:themeFill="background1"/>
              <w:ind w:left="67" w:firstLine="0"/>
              <w:contextualSpacing w:val="0"/>
              <w:jc w:val="both"/>
              <w:rPr>
                <w:rFonts w:ascii="Arial Narrow" w:hAnsi="Arial Narrow" w:cstheme="minorHAnsi"/>
                <w:color w:val="000000"/>
                <w:sz w:val="20"/>
                <w:szCs w:val="20"/>
                <w:lang w:eastAsia="es-CL"/>
              </w:rPr>
            </w:pPr>
          </w:p>
        </w:tc>
        <w:tc>
          <w:tcPr>
            <w:tcW w:w="2669" w:type="dxa"/>
            <w:tcBorders>
              <w:top w:val="nil"/>
              <w:left w:val="single" w:sz="4" w:space="0" w:color="auto"/>
              <w:bottom w:val="single" w:sz="4" w:space="0" w:color="auto"/>
              <w:right w:val="single" w:sz="4" w:space="0" w:color="auto"/>
            </w:tcBorders>
            <w:shd w:val="clear" w:color="auto" w:fill="auto"/>
            <w:vAlign w:val="center"/>
          </w:tcPr>
          <w:p w14:paraId="54D6A39D" w14:textId="77777777" w:rsidR="006439E0" w:rsidRPr="00054885" w:rsidRDefault="006439E0" w:rsidP="00A6583C">
            <w:pPr>
              <w:pStyle w:val="Prrafodelista"/>
              <w:numPr>
                <w:ilvl w:val="0"/>
                <w:numId w:val="5"/>
              </w:numPr>
              <w:tabs>
                <w:tab w:val="left" w:pos="488"/>
              </w:tabs>
              <w:ind w:left="90" w:firstLine="0"/>
              <w:rPr>
                <w:rFonts w:ascii="Arial Narrow" w:hAnsi="Arial Narrow" w:cstheme="minorHAnsi"/>
                <w:color w:val="000000"/>
                <w:sz w:val="20"/>
                <w:szCs w:val="20"/>
              </w:rPr>
            </w:pPr>
            <w:r w:rsidRPr="00054885">
              <w:rPr>
                <w:rFonts w:ascii="Arial Narrow" w:hAnsi="Arial Narrow" w:cstheme="minorHAnsi"/>
                <w:color w:val="000000"/>
                <w:sz w:val="20"/>
                <w:szCs w:val="20"/>
              </w:rPr>
              <w:t xml:space="preserve">Porcentaje de empresas atendidas en plan de dinamización, que acceden a redes conducentes a nuevas oportunidades de negocios gracias a su participación en el </w:t>
            </w:r>
            <w:r w:rsidRPr="00054885">
              <w:rPr>
                <w:rFonts w:ascii="Arial Narrow" w:hAnsi="Arial Narrow" w:cstheme="minorHAnsi"/>
                <w:sz w:val="20"/>
                <w:szCs w:val="20"/>
              </w:rPr>
              <w:t>Programa (Ficha E DIPRES)</w:t>
            </w:r>
          </w:p>
        </w:tc>
        <w:tc>
          <w:tcPr>
            <w:tcW w:w="2669" w:type="dxa"/>
            <w:tcBorders>
              <w:top w:val="nil"/>
              <w:left w:val="nil"/>
              <w:bottom w:val="single" w:sz="4" w:space="0" w:color="auto"/>
              <w:right w:val="single" w:sz="4" w:space="0" w:color="auto"/>
            </w:tcBorders>
            <w:shd w:val="clear" w:color="auto" w:fill="auto"/>
            <w:vAlign w:val="center"/>
          </w:tcPr>
          <w:p w14:paraId="494FB1CD" w14:textId="3D46E0A7" w:rsidR="006439E0" w:rsidRPr="00054885" w:rsidRDefault="006439E0" w:rsidP="00D9670C">
            <w:pPr>
              <w:jc w:val="both"/>
              <w:rPr>
                <w:rFonts w:ascii="Arial Narrow" w:hAnsi="Arial Narrow" w:cstheme="minorHAnsi"/>
                <w:color w:val="000000"/>
                <w:sz w:val="20"/>
                <w:szCs w:val="20"/>
              </w:rPr>
            </w:pPr>
            <w:r w:rsidRPr="00054885">
              <w:rPr>
                <w:rFonts w:ascii="Arial Narrow" w:hAnsi="Arial Narrow" w:cstheme="minorHAnsi"/>
                <w:color w:val="000000"/>
                <w:sz w:val="20"/>
                <w:szCs w:val="20"/>
              </w:rPr>
              <w:t xml:space="preserve">(N° de empresas encuestadas, que participan en planes de dinamización, que acceden a redes conducentes a nuevas oportunidades de negocios/N° total de empresas encuestadas, que participan </w:t>
            </w:r>
            <w:r w:rsidR="00E72C96" w:rsidRPr="00054885">
              <w:rPr>
                <w:rFonts w:ascii="Arial Narrow" w:hAnsi="Arial Narrow" w:cstheme="minorHAnsi"/>
                <w:color w:val="000000"/>
                <w:sz w:val="20"/>
                <w:szCs w:val="20"/>
              </w:rPr>
              <w:t>en planes</w:t>
            </w:r>
            <w:r w:rsidRPr="00054885">
              <w:rPr>
                <w:rFonts w:ascii="Arial Narrow" w:hAnsi="Arial Narrow" w:cstheme="minorHAnsi"/>
                <w:color w:val="000000"/>
                <w:sz w:val="20"/>
                <w:szCs w:val="20"/>
              </w:rPr>
              <w:t xml:space="preserve"> de </w:t>
            </w:r>
            <w:r w:rsidR="00E72C96" w:rsidRPr="00054885">
              <w:rPr>
                <w:rFonts w:ascii="Arial Narrow" w:hAnsi="Arial Narrow" w:cstheme="minorHAnsi"/>
                <w:color w:val="000000"/>
                <w:sz w:val="20"/>
                <w:szCs w:val="20"/>
              </w:rPr>
              <w:t>dinamización) *</w:t>
            </w:r>
            <w:r w:rsidRPr="00054885">
              <w:rPr>
                <w:rFonts w:ascii="Arial Narrow" w:hAnsi="Arial Narrow" w:cstheme="minorHAnsi"/>
                <w:color w:val="000000"/>
                <w:sz w:val="20"/>
                <w:szCs w:val="20"/>
              </w:rPr>
              <w:t>100</w:t>
            </w:r>
          </w:p>
        </w:tc>
        <w:tc>
          <w:tcPr>
            <w:tcW w:w="2669" w:type="dxa"/>
            <w:tcBorders>
              <w:top w:val="nil"/>
              <w:left w:val="nil"/>
              <w:bottom w:val="single" w:sz="4" w:space="0" w:color="auto"/>
              <w:right w:val="single" w:sz="4" w:space="0" w:color="auto"/>
            </w:tcBorders>
            <w:shd w:val="clear" w:color="auto" w:fill="auto"/>
            <w:vAlign w:val="center"/>
          </w:tcPr>
          <w:p w14:paraId="1164D14E" w14:textId="77777777" w:rsidR="006439E0" w:rsidRPr="00054885" w:rsidRDefault="0038288A" w:rsidP="0038288A">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60%</w:t>
            </w:r>
          </w:p>
        </w:tc>
        <w:tc>
          <w:tcPr>
            <w:tcW w:w="2669" w:type="dxa"/>
            <w:tcBorders>
              <w:top w:val="nil"/>
              <w:left w:val="nil"/>
              <w:bottom w:val="single" w:sz="4" w:space="0" w:color="auto"/>
              <w:right w:val="single" w:sz="4" w:space="0" w:color="auto"/>
            </w:tcBorders>
            <w:shd w:val="clear" w:color="auto" w:fill="auto"/>
            <w:vAlign w:val="center"/>
          </w:tcPr>
          <w:p w14:paraId="63BE49EB" w14:textId="0B921BD8" w:rsidR="006439E0" w:rsidRPr="00054885" w:rsidRDefault="006439E0" w:rsidP="00625CA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1</w:t>
            </w:r>
            <w:r w:rsidR="00BE052E">
              <w:rPr>
                <w:rFonts w:ascii="Arial Narrow" w:hAnsi="Arial Narrow" w:cstheme="minorHAnsi"/>
                <w:color w:val="000000"/>
                <w:sz w:val="20"/>
                <w:szCs w:val="20"/>
              </w:rPr>
              <w:t>2</w:t>
            </w:r>
            <w:r w:rsidR="00BA4EC1" w:rsidRPr="00054885">
              <w:rPr>
                <w:rFonts w:ascii="Arial Narrow" w:hAnsi="Arial Narrow" w:cstheme="minorHAnsi"/>
                <w:color w:val="000000"/>
                <w:sz w:val="20"/>
                <w:szCs w:val="20"/>
              </w:rPr>
              <w:t xml:space="preserve"> </w:t>
            </w:r>
            <w:r w:rsidRPr="00054885">
              <w:rPr>
                <w:rFonts w:ascii="Arial Narrow" w:hAnsi="Arial Narrow" w:cstheme="minorHAnsi"/>
                <w:color w:val="000000"/>
                <w:sz w:val="20"/>
                <w:szCs w:val="20"/>
              </w:rPr>
              <w:t>meses</w:t>
            </w:r>
          </w:p>
        </w:tc>
        <w:tc>
          <w:tcPr>
            <w:tcW w:w="2669" w:type="dxa"/>
            <w:tcBorders>
              <w:top w:val="nil"/>
              <w:left w:val="nil"/>
              <w:bottom w:val="single" w:sz="4" w:space="0" w:color="auto"/>
              <w:right w:val="single" w:sz="4" w:space="0" w:color="auto"/>
            </w:tcBorders>
            <w:shd w:val="clear" w:color="auto" w:fill="auto"/>
            <w:vAlign w:val="center"/>
          </w:tcPr>
          <w:p w14:paraId="16269923" w14:textId="77777777" w:rsidR="006439E0" w:rsidRPr="00054885" w:rsidRDefault="006439E0" w:rsidP="00D9670C">
            <w:pPr>
              <w:shd w:val="clear" w:color="auto" w:fill="FFFFFF" w:themeFill="background1"/>
              <w:jc w:val="center"/>
              <w:rPr>
                <w:rFonts w:ascii="Arial Narrow" w:hAnsi="Arial Narrow" w:cstheme="minorHAnsi"/>
                <w:color w:val="000000"/>
                <w:sz w:val="20"/>
                <w:szCs w:val="20"/>
                <w:lang w:eastAsia="es-CL"/>
              </w:rPr>
            </w:pPr>
            <w:r w:rsidRPr="00054885">
              <w:rPr>
                <w:rFonts w:ascii="Arial Narrow" w:hAnsi="Arial Narrow" w:cstheme="minorHAnsi"/>
                <w:color w:val="000000"/>
                <w:sz w:val="20"/>
                <w:szCs w:val="20"/>
              </w:rPr>
              <w:t>Encuesta en la cual beneficiarios declaran haber accedido a redes conducentes a nuevas oportunidades de negocios.</w:t>
            </w:r>
          </w:p>
        </w:tc>
      </w:tr>
      <w:tr w:rsidR="009656F4" w:rsidRPr="00054885" w14:paraId="01DAD98C" w14:textId="77777777" w:rsidTr="003147AE">
        <w:trPr>
          <w:trHeight w:val="837"/>
        </w:trPr>
        <w:tc>
          <w:tcPr>
            <w:tcW w:w="16013"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30857A2D" w14:textId="77777777" w:rsidR="009656F4" w:rsidRPr="00054885" w:rsidRDefault="009656F4" w:rsidP="009656F4">
            <w:pPr>
              <w:pStyle w:val="Default"/>
              <w:jc w:val="both"/>
              <w:rPr>
                <w:rFonts w:ascii="Arial Narrow" w:hAnsi="Arial Narrow" w:cstheme="minorHAnsi"/>
                <w:sz w:val="20"/>
                <w:szCs w:val="20"/>
              </w:rPr>
            </w:pPr>
            <w:r w:rsidRPr="00054885">
              <w:rPr>
                <w:rFonts w:ascii="Arial Narrow" w:hAnsi="Arial Narrow" w:cstheme="minorHAnsi"/>
                <w:sz w:val="20"/>
                <w:szCs w:val="20"/>
              </w:rPr>
              <w:t xml:space="preserve">CUADRO </w:t>
            </w:r>
            <w:r w:rsidRPr="00054885">
              <w:rPr>
                <w:rFonts w:ascii="Arial Narrow" w:hAnsi="Arial Narrow" w:cstheme="minorHAnsi"/>
                <w:sz w:val="20"/>
                <w:szCs w:val="20"/>
              </w:rPr>
              <w:fldChar w:fldCharType="begin"/>
            </w:r>
            <w:r w:rsidRPr="00054885">
              <w:rPr>
                <w:rFonts w:ascii="Arial Narrow" w:hAnsi="Arial Narrow" w:cstheme="minorHAnsi"/>
                <w:sz w:val="20"/>
                <w:szCs w:val="20"/>
              </w:rPr>
              <w:instrText xml:space="preserve"> SEQ CUADRO \* ARABIC </w:instrText>
            </w:r>
            <w:r w:rsidRPr="00054885">
              <w:rPr>
                <w:rFonts w:ascii="Arial Narrow" w:hAnsi="Arial Narrow" w:cstheme="minorHAnsi"/>
                <w:sz w:val="20"/>
                <w:szCs w:val="20"/>
              </w:rPr>
              <w:fldChar w:fldCharType="separate"/>
            </w:r>
            <w:r w:rsidR="00FE708E" w:rsidRPr="00054885">
              <w:rPr>
                <w:rFonts w:ascii="Arial Narrow" w:hAnsi="Arial Narrow" w:cstheme="minorHAnsi"/>
                <w:noProof/>
                <w:sz w:val="20"/>
                <w:szCs w:val="20"/>
              </w:rPr>
              <w:t>13</w:t>
            </w:r>
            <w:r w:rsidRPr="00054885">
              <w:rPr>
                <w:rFonts w:ascii="Arial Narrow" w:hAnsi="Arial Narrow" w:cstheme="minorHAnsi"/>
                <w:sz w:val="20"/>
                <w:szCs w:val="20"/>
              </w:rPr>
              <w:fldChar w:fldCharType="end"/>
            </w:r>
            <w:r w:rsidRPr="00054885">
              <w:rPr>
                <w:rFonts w:ascii="Arial Narrow" w:hAnsi="Arial Narrow" w:cstheme="minorHAnsi"/>
                <w:sz w:val="20"/>
                <w:szCs w:val="20"/>
              </w:rPr>
              <w:t>: INDICADORES DE RESULTADOS FINALES</w:t>
            </w:r>
          </w:p>
          <w:p w14:paraId="0BACDE5A" w14:textId="77777777" w:rsidR="009656F4" w:rsidRPr="00054885" w:rsidRDefault="009656F4" w:rsidP="00655D88">
            <w:pPr>
              <w:pStyle w:val="Default"/>
              <w:rPr>
                <w:rFonts w:ascii="Arial Narrow" w:hAnsi="Arial Narrow" w:cstheme="minorHAnsi"/>
                <w:sz w:val="20"/>
                <w:szCs w:val="20"/>
              </w:rPr>
            </w:pPr>
            <w:r w:rsidRPr="00054885">
              <w:rPr>
                <w:rFonts w:ascii="Arial Narrow" w:hAnsi="Arial Narrow" w:cstheme="minorHAnsi"/>
                <w:sz w:val="20"/>
                <w:szCs w:val="20"/>
              </w:rPr>
              <w:t xml:space="preserve"> (Corresponde a indicadores relacionad</w:t>
            </w:r>
            <w:r w:rsidR="00655D88" w:rsidRPr="00054885">
              <w:rPr>
                <w:rFonts w:ascii="Arial Narrow" w:hAnsi="Arial Narrow" w:cstheme="minorHAnsi"/>
                <w:sz w:val="20"/>
                <w:szCs w:val="20"/>
              </w:rPr>
              <w:t>o</w:t>
            </w:r>
            <w:r w:rsidRPr="00054885">
              <w:rPr>
                <w:rFonts w:ascii="Arial Narrow" w:hAnsi="Arial Narrow" w:cstheme="minorHAnsi"/>
                <w:sz w:val="20"/>
                <w:szCs w:val="20"/>
              </w:rPr>
              <w:t>s con el objetivo general del proyecto. Sus tipologías son: eficacia, eficiencia y calidad)</w:t>
            </w:r>
          </w:p>
        </w:tc>
      </w:tr>
      <w:tr w:rsidR="009656F4" w:rsidRPr="00054885" w14:paraId="5156CB0D" w14:textId="77777777" w:rsidTr="006439E0">
        <w:trPr>
          <w:trHeight w:val="418"/>
        </w:trPr>
        <w:tc>
          <w:tcPr>
            <w:tcW w:w="2668" w:type="dxa"/>
            <w:tcBorders>
              <w:top w:val="nil"/>
              <w:left w:val="single" w:sz="4" w:space="0" w:color="auto"/>
              <w:bottom w:val="single" w:sz="4" w:space="0" w:color="auto"/>
              <w:right w:val="single" w:sz="4" w:space="0" w:color="auto"/>
            </w:tcBorders>
            <w:shd w:val="clear" w:color="auto" w:fill="F2F2F2"/>
            <w:vAlign w:val="center"/>
          </w:tcPr>
          <w:p w14:paraId="43D881D6" w14:textId="77777777" w:rsidR="009656F4" w:rsidRPr="00054885" w:rsidRDefault="00D9670C" w:rsidP="003147AE">
            <w:pPr>
              <w:jc w:val="center"/>
              <w:rPr>
                <w:rFonts w:ascii="Arial Narrow" w:hAnsi="Arial Narrow" w:cstheme="minorHAnsi"/>
                <w:sz w:val="20"/>
                <w:szCs w:val="20"/>
                <w:lang w:eastAsia="es-CL"/>
              </w:rPr>
            </w:pPr>
            <w:r w:rsidRPr="00054885">
              <w:rPr>
                <w:rFonts w:ascii="Arial Narrow" w:hAnsi="Arial Narrow" w:cstheme="minorHAnsi"/>
                <w:sz w:val="20"/>
                <w:szCs w:val="20"/>
                <w:lang w:eastAsia="es-CL"/>
              </w:rPr>
              <w:t>OBJETI</w:t>
            </w:r>
            <w:r w:rsidR="009656F4" w:rsidRPr="00054885">
              <w:rPr>
                <w:rFonts w:ascii="Arial Narrow" w:hAnsi="Arial Narrow" w:cstheme="minorHAnsi"/>
                <w:sz w:val="20"/>
                <w:szCs w:val="20"/>
                <w:lang w:eastAsia="es-CL"/>
              </w:rPr>
              <w:t>VO</w:t>
            </w:r>
          </w:p>
        </w:tc>
        <w:tc>
          <w:tcPr>
            <w:tcW w:w="2669" w:type="dxa"/>
            <w:tcBorders>
              <w:top w:val="single" w:sz="4" w:space="0" w:color="auto"/>
              <w:left w:val="single" w:sz="4" w:space="0" w:color="auto"/>
              <w:bottom w:val="single" w:sz="4" w:space="0" w:color="auto"/>
              <w:right w:val="single" w:sz="4" w:space="0" w:color="auto"/>
            </w:tcBorders>
            <w:shd w:val="clear" w:color="auto" w:fill="F2F2F2"/>
            <w:vAlign w:val="center"/>
          </w:tcPr>
          <w:p w14:paraId="63F9CE80"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NOMBRE INDICADOR</w:t>
            </w:r>
          </w:p>
        </w:tc>
        <w:tc>
          <w:tcPr>
            <w:tcW w:w="2669" w:type="dxa"/>
            <w:tcBorders>
              <w:top w:val="nil"/>
              <w:left w:val="single" w:sz="4" w:space="0" w:color="auto"/>
              <w:bottom w:val="single" w:sz="4" w:space="0" w:color="auto"/>
              <w:right w:val="single" w:sz="4" w:space="0" w:color="auto"/>
            </w:tcBorders>
            <w:shd w:val="clear" w:color="auto" w:fill="F2F2F2"/>
            <w:vAlign w:val="center"/>
          </w:tcPr>
          <w:p w14:paraId="0173FA97"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FÓRMULA DE CÁLCULO</w:t>
            </w:r>
          </w:p>
        </w:tc>
        <w:tc>
          <w:tcPr>
            <w:tcW w:w="2669" w:type="dxa"/>
            <w:tcBorders>
              <w:top w:val="nil"/>
              <w:left w:val="single" w:sz="4" w:space="0" w:color="auto"/>
              <w:bottom w:val="single" w:sz="4" w:space="0" w:color="auto"/>
              <w:right w:val="single" w:sz="4" w:space="0" w:color="auto"/>
            </w:tcBorders>
            <w:shd w:val="clear" w:color="auto" w:fill="F2F2F2"/>
            <w:vAlign w:val="center"/>
          </w:tcPr>
          <w:p w14:paraId="59613085"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 xml:space="preserve">META </w:t>
            </w:r>
          </w:p>
        </w:tc>
        <w:tc>
          <w:tcPr>
            <w:tcW w:w="2669" w:type="dxa"/>
            <w:tcBorders>
              <w:top w:val="nil"/>
              <w:left w:val="single" w:sz="4" w:space="0" w:color="auto"/>
              <w:bottom w:val="single" w:sz="4" w:space="0" w:color="auto"/>
              <w:right w:val="single" w:sz="4" w:space="0" w:color="auto"/>
            </w:tcBorders>
            <w:shd w:val="clear" w:color="auto" w:fill="F2F2F2"/>
            <w:vAlign w:val="center"/>
            <w:hideMark/>
          </w:tcPr>
          <w:p w14:paraId="008F4AF8"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sz w:val="20"/>
                <w:szCs w:val="20"/>
                <w:lang w:eastAsia="es-CL"/>
              </w:rPr>
              <w:t>FRECUENCIA DE LA MEDICIÓN</w:t>
            </w:r>
          </w:p>
        </w:tc>
        <w:tc>
          <w:tcPr>
            <w:tcW w:w="2669" w:type="dxa"/>
            <w:tcBorders>
              <w:top w:val="single" w:sz="4" w:space="0" w:color="auto"/>
              <w:left w:val="nil"/>
              <w:right w:val="single" w:sz="4" w:space="0" w:color="auto"/>
            </w:tcBorders>
            <w:shd w:val="clear" w:color="auto" w:fill="F2F2F2"/>
            <w:vAlign w:val="center"/>
          </w:tcPr>
          <w:p w14:paraId="143BB336" w14:textId="77777777" w:rsidR="009656F4" w:rsidRPr="00054885" w:rsidRDefault="009656F4" w:rsidP="003147AE">
            <w:pPr>
              <w:jc w:val="center"/>
              <w:rPr>
                <w:rFonts w:ascii="Arial Narrow" w:hAnsi="Arial Narrow" w:cstheme="minorHAnsi"/>
                <w:sz w:val="20"/>
                <w:szCs w:val="20"/>
                <w:lang w:eastAsia="es-CL"/>
              </w:rPr>
            </w:pPr>
            <w:r w:rsidRPr="00054885">
              <w:rPr>
                <w:rFonts w:ascii="Arial Narrow" w:hAnsi="Arial Narrow" w:cstheme="minorHAnsi"/>
                <w:color w:val="000000"/>
                <w:sz w:val="20"/>
                <w:szCs w:val="20"/>
              </w:rPr>
              <w:t>MEDIO DE VERIFICACIÓN</w:t>
            </w:r>
          </w:p>
        </w:tc>
      </w:tr>
      <w:tr w:rsidR="00D9670C" w:rsidRPr="00054885" w14:paraId="4DE16902" w14:textId="77777777" w:rsidTr="006439E0">
        <w:trPr>
          <w:trHeight w:val="64"/>
        </w:trPr>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09B88C0D" w14:textId="77777777" w:rsidR="00D9670C" w:rsidRPr="00054885" w:rsidRDefault="006439E0" w:rsidP="006439E0">
            <w:pPr>
              <w:shd w:val="clear" w:color="auto" w:fill="FFFFFF" w:themeFill="background1"/>
              <w:spacing w:line="276" w:lineRule="auto"/>
              <w:jc w:val="both"/>
              <w:rPr>
                <w:rFonts w:ascii="Arial Narrow" w:hAnsi="Arial Narrow" w:cstheme="minorHAnsi"/>
                <w:sz w:val="20"/>
                <w:szCs w:val="20"/>
                <w:lang w:eastAsia="es-CL"/>
              </w:rPr>
            </w:pPr>
            <w:r w:rsidRPr="00054885">
              <w:rPr>
                <w:rFonts w:ascii="Arial Narrow" w:hAnsi="Arial Narrow" w:cstheme="minorHAnsi"/>
                <w:sz w:val="20"/>
                <w:szCs w:val="20"/>
                <w:lang w:eastAsia="es-CL"/>
              </w:rPr>
              <w:t>Asociado a objetivo general del proyecto</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14:paraId="07E1941C" w14:textId="77777777" w:rsidR="00D9670C" w:rsidRPr="00054885" w:rsidRDefault="00D9670C" w:rsidP="00A6583C">
            <w:pPr>
              <w:pStyle w:val="Prrafodelista"/>
              <w:numPr>
                <w:ilvl w:val="0"/>
                <w:numId w:val="6"/>
              </w:numPr>
              <w:tabs>
                <w:tab w:val="left" w:pos="374"/>
              </w:tabs>
              <w:ind w:left="90" w:firstLine="0"/>
              <w:jc w:val="both"/>
              <w:rPr>
                <w:rFonts w:ascii="Arial Narrow" w:hAnsi="Arial Narrow" w:cstheme="minorHAnsi"/>
                <w:color w:val="000000"/>
                <w:sz w:val="20"/>
                <w:szCs w:val="20"/>
              </w:rPr>
            </w:pPr>
            <w:r w:rsidRPr="00054885">
              <w:rPr>
                <w:rFonts w:ascii="Arial Narrow" w:hAnsi="Arial Narrow" w:cstheme="minorHAnsi"/>
                <w:color w:val="000000"/>
                <w:sz w:val="20"/>
                <w:szCs w:val="20"/>
              </w:rPr>
              <w:t>Porcentaje de aumento en ventas de los beneficiarios participantes de planes de aceleramiento</w:t>
            </w:r>
          </w:p>
        </w:tc>
        <w:tc>
          <w:tcPr>
            <w:tcW w:w="2669" w:type="dxa"/>
            <w:tcBorders>
              <w:top w:val="single" w:sz="4" w:space="0" w:color="auto"/>
              <w:left w:val="nil"/>
              <w:bottom w:val="single" w:sz="4" w:space="0" w:color="auto"/>
              <w:right w:val="single" w:sz="4" w:space="0" w:color="auto"/>
            </w:tcBorders>
            <w:shd w:val="clear" w:color="auto" w:fill="auto"/>
            <w:vAlign w:val="center"/>
          </w:tcPr>
          <w:p w14:paraId="73FBB14A" w14:textId="6E1A1EAA" w:rsidR="00D9670C" w:rsidRPr="00054885" w:rsidRDefault="00D9670C" w:rsidP="00D9670C">
            <w:pPr>
              <w:shd w:val="clear" w:color="auto" w:fill="FFFFFF" w:themeFill="background1"/>
              <w:jc w:val="both"/>
              <w:rPr>
                <w:rFonts w:ascii="Arial Narrow" w:hAnsi="Arial Narrow" w:cstheme="minorHAnsi"/>
                <w:color w:val="000000"/>
                <w:sz w:val="20"/>
                <w:szCs w:val="20"/>
              </w:rPr>
            </w:pPr>
            <w:r w:rsidRPr="00054885">
              <w:rPr>
                <w:rFonts w:ascii="Arial Narrow" w:hAnsi="Arial Narrow" w:cstheme="minorHAnsi"/>
                <w:color w:val="000000"/>
                <w:sz w:val="20"/>
                <w:szCs w:val="20"/>
              </w:rPr>
              <w:t>(N° de beneficiarios participantes del plan de aceleramiento que declaran haber aumentado sus ventas/</w:t>
            </w:r>
            <w:r w:rsidR="006439E0" w:rsidRPr="00054885">
              <w:rPr>
                <w:rFonts w:ascii="Arial Narrow" w:hAnsi="Arial Narrow" w:cstheme="minorHAnsi"/>
                <w:color w:val="000000"/>
                <w:sz w:val="20"/>
                <w:szCs w:val="20"/>
              </w:rPr>
              <w:t xml:space="preserve"> </w:t>
            </w:r>
            <w:r w:rsidRPr="00054885">
              <w:rPr>
                <w:rFonts w:ascii="Arial Narrow" w:hAnsi="Arial Narrow" w:cstheme="minorHAnsi"/>
                <w:color w:val="000000"/>
                <w:sz w:val="20"/>
                <w:szCs w:val="20"/>
              </w:rPr>
              <w:t xml:space="preserve">N° total de beneficiarios participantes de planes de </w:t>
            </w:r>
            <w:r w:rsidR="00E72C96" w:rsidRPr="00054885">
              <w:rPr>
                <w:rFonts w:ascii="Arial Narrow" w:hAnsi="Arial Narrow" w:cstheme="minorHAnsi"/>
                <w:color w:val="000000"/>
                <w:sz w:val="20"/>
                <w:szCs w:val="20"/>
              </w:rPr>
              <w:t>aceleramiento) *</w:t>
            </w:r>
            <w:r w:rsidRPr="00054885">
              <w:rPr>
                <w:rFonts w:ascii="Arial Narrow" w:hAnsi="Arial Narrow" w:cstheme="minorHAnsi"/>
                <w:color w:val="000000"/>
                <w:sz w:val="20"/>
                <w:szCs w:val="20"/>
              </w:rPr>
              <w:t>100</w:t>
            </w:r>
          </w:p>
        </w:tc>
        <w:tc>
          <w:tcPr>
            <w:tcW w:w="2669" w:type="dxa"/>
            <w:tcBorders>
              <w:top w:val="single" w:sz="4" w:space="0" w:color="auto"/>
              <w:left w:val="nil"/>
              <w:bottom w:val="single" w:sz="4" w:space="0" w:color="auto"/>
              <w:right w:val="single" w:sz="4" w:space="0" w:color="auto"/>
            </w:tcBorders>
            <w:shd w:val="clear" w:color="auto" w:fill="auto"/>
            <w:vAlign w:val="center"/>
          </w:tcPr>
          <w:p w14:paraId="19CD49CA" w14:textId="77777777" w:rsidR="00D9670C" w:rsidRPr="00054885" w:rsidRDefault="002C16BB" w:rsidP="00D9670C">
            <w:pPr>
              <w:shd w:val="clear" w:color="auto" w:fill="FFFFFF" w:themeFill="background1"/>
              <w:jc w:val="center"/>
              <w:rPr>
                <w:rFonts w:ascii="Arial Narrow" w:hAnsi="Arial Narrow" w:cstheme="minorHAnsi"/>
                <w:color w:val="000000"/>
                <w:sz w:val="20"/>
                <w:szCs w:val="20"/>
              </w:rPr>
            </w:pPr>
            <w:r w:rsidRPr="00054885">
              <w:rPr>
                <w:rFonts w:ascii="Arial Narrow" w:hAnsi="Arial Narrow" w:cstheme="minorHAnsi"/>
                <w:color w:val="000000"/>
                <w:sz w:val="20"/>
                <w:szCs w:val="20"/>
              </w:rPr>
              <w:t>75</w:t>
            </w:r>
            <w:r w:rsidR="00D9670C" w:rsidRPr="00054885">
              <w:rPr>
                <w:rFonts w:ascii="Arial Narrow" w:hAnsi="Arial Narrow" w:cstheme="minorHAnsi"/>
                <w:color w:val="000000"/>
                <w:sz w:val="20"/>
                <w:szCs w:val="20"/>
              </w:rPr>
              <w:t>%</w:t>
            </w:r>
          </w:p>
        </w:tc>
        <w:tc>
          <w:tcPr>
            <w:tcW w:w="2669" w:type="dxa"/>
            <w:tcBorders>
              <w:top w:val="single" w:sz="4" w:space="0" w:color="auto"/>
              <w:left w:val="nil"/>
              <w:bottom w:val="single" w:sz="4" w:space="0" w:color="auto"/>
              <w:right w:val="single" w:sz="4" w:space="0" w:color="auto"/>
            </w:tcBorders>
            <w:shd w:val="clear" w:color="auto" w:fill="auto"/>
            <w:vAlign w:val="center"/>
          </w:tcPr>
          <w:p w14:paraId="73947F0E" w14:textId="4603FB55" w:rsidR="00D9670C" w:rsidRPr="00054885" w:rsidRDefault="00D9670C" w:rsidP="00625CAC">
            <w:pPr>
              <w:shd w:val="clear" w:color="auto" w:fill="FFFFFF" w:themeFill="background1"/>
              <w:jc w:val="center"/>
              <w:rPr>
                <w:rFonts w:ascii="Arial Narrow" w:hAnsi="Arial Narrow" w:cstheme="minorHAnsi"/>
                <w:color w:val="000000"/>
                <w:sz w:val="20"/>
                <w:szCs w:val="20"/>
              </w:rPr>
            </w:pPr>
            <w:r w:rsidRPr="00054885">
              <w:rPr>
                <w:rFonts w:ascii="Arial Narrow" w:hAnsi="Arial Narrow" w:cstheme="minorHAnsi"/>
                <w:color w:val="000000"/>
                <w:sz w:val="20"/>
                <w:szCs w:val="20"/>
              </w:rPr>
              <w:t>1</w:t>
            </w:r>
            <w:r w:rsidR="00BE052E">
              <w:rPr>
                <w:rFonts w:ascii="Arial Narrow" w:hAnsi="Arial Narrow" w:cstheme="minorHAnsi"/>
                <w:color w:val="000000"/>
                <w:sz w:val="20"/>
                <w:szCs w:val="20"/>
              </w:rPr>
              <w:t>2</w:t>
            </w:r>
            <w:r w:rsidRPr="00054885">
              <w:rPr>
                <w:rFonts w:ascii="Arial Narrow" w:hAnsi="Arial Narrow" w:cstheme="minorHAnsi"/>
                <w:color w:val="000000"/>
                <w:sz w:val="20"/>
                <w:szCs w:val="20"/>
              </w:rPr>
              <w:t xml:space="preserve"> meses</w:t>
            </w:r>
          </w:p>
        </w:tc>
        <w:tc>
          <w:tcPr>
            <w:tcW w:w="2669" w:type="dxa"/>
            <w:tcBorders>
              <w:top w:val="single" w:sz="4" w:space="0" w:color="auto"/>
              <w:left w:val="nil"/>
              <w:bottom w:val="single" w:sz="4" w:space="0" w:color="auto"/>
              <w:right w:val="single" w:sz="4" w:space="0" w:color="auto"/>
            </w:tcBorders>
            <w:shd w:val="clear" w:color="auto" w:fill="auto"/>
            <w:vAlign w:val="center"/>
          </w:tcPr>
          <w:p w14:paraId="22DB3087" w14:textId="77777777" w:rsidR="00D9670C" w:rsidRPr="00054885" w:rsidRDefault="00D9670C" w:rsidP="00D9670C">
            <w:pPr>
              <w:shd w:val="clear" w:color="auto" w:fill="FFFFFF" w:themeFill="background1"/>
              <w:jc w:val="center"/>
              <w:rPr>
                <w:rFonts w:ascii="Arial Narrow" w:hAnsi="Arial Narrow" w:cstheme="minorHAnsi"/>
                <w:color w:val="000000"/>
                <w:sz w:val="20"/>
                <w:szCs w:val="20"/>
              </w:rPr>
            </w:pPr>
            <w:r w:rsidRPr="00054885">
              <w:rPr>
                <w:rFonts w:ascii="Arial Narrow" w:hAnsi="Arial Narrow" w:cstheme="minorHAnsi"/>
                <w:color w:val="000000"/>
                <w:sz w:val="20"/>
                <w:szCs w:val="20"/>
              </w:rPr>
              <w:t>Encuesta en la cual beneficiarios participantes de planes de aceleramiento declaran haber aumentado sus ventas</w:t>
            </w:r>
          </w:p>
        </w:tc>
      </w:tr>
    </w:tbl>
    <w:p w14:paraId="5B8653E2" w14:textId="77777777" w:rsidR="00655D88" w:rsidRPr="00054885" w:rsidRDefault="00655D88" w:rsidP="00655D88">
      <w:pPr>
        <w:rPr>
          <w:rFonts w:ascii="Arial Narrow" w:hAnsi="Arial Narrow" w:cstheme="minorHAnsi"/>
          <w:sz w:val="20"/>
          <w:szCs w:val="20"/>
        </w:rPr>
        <w:sectPr w:rsidR="00655D88" w:rsidRPr="00054885" w:rsidSect="00911D1C">
          <w:pgSz w:w="18720" w:h="12240" w:orient="landscape" w:code="14"/>
          <w:pgMar w:top="1835" w:right="1417" w:bottom="1701" w:left="1417" w:header="708" w:footer="647" w:gutter="0"/>
          <w:cols w:space="708"/>
          <w:docGrid w:linePitch="360"/>
        </w:sectPr>
      </w:pPr>
    </w:p>
    <w:p w14:paraId="4B4CDCFE" w14:textId="187C58C1" w:rsidR="00911D1C" w:rsidRPr="00EB132C" w:rsidRDefault="005A3F8B" w:rsidP="00EB132C">
      <w:pPr>
        <w:pStyle w:val="Ttulo2"/>
        <w:numPr>
          <w:ilvl w:val="0"/>
          <w:numId w:val="0"/>
        </w:numPr>
        <w:jc w:val="center"/>
        <w:rPr>
          <w:rFonts w:ascii="Arial Narrow" w:hAnsi="Arial Narrow" w:cstheme="minorHAnsi"/>
          <w:bCs/>
          <w:sz w:val="20"/>
          <w:szCs w:val="20"/>
        </w:rPr>
      </w:pPr>
      <w:r w:rsidRPr="00EB132C">
        <w:rPr>
          <w:rFonts w:ascii="Arial Narrow" w:hAnsi="Arial Narrow" w:cstheme="minorHAnsi"/>
          <w:bCs/>
          <w:sz w:val="20"/>
          <w:szCs w:val="20"/>
        </w:rPr>
        <w:lastRenderedPageBreak/>
        <w:t>RECOMENDACIÓN</w:t>
      </w:r>
      <w:r w:rsidR="00FE708E" w:rsidRPr="00EB132C">
        <w:rPr>
          <w:rFonts w:ascii="Arial Narrow" w:hAnsi="Arial Narrow" w:cstheme="minorHAnsi"/>
          <w:bCs/>
          <w:sz w:val="20"/>
          <w:szCs w:val="20"/>
        </w:rPr>
        <w:t xml:space="preserve"> DEL PROYECTO</w:t>
      </w:r>
    </w:p>
    <w:p w14:paraId="7565AEE4" w14:textId="77777777" w:rsidR="00EB132C" w:rsidRPr="00EB132C" w:rsidRDefault="00EB132C" w:rsidP="00EB132C"/>
    <w:tbl>
      <w:tblPr>
        <w:tblW w:w="10070"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5"/>
        <w:gridCol w:w="1842"/>
        <w:gridCol w:w="6663"/>
      </w:tblGrid>
      <w:tr w:rsidR="00FE708E" w:rsidRPr="00054885" w14:paraId="13BCB90A" w14:textId="77777777" w:rsidTr="00FE708E">
        <w:trPr>
          <w:trHeight w:val="344"/>
        </w:trPr>
        <w:tc>
          <w:tcPr>
            <w:tcW w:w="10070" w:type="dxa"/>
            <w:gridSpan w:val="3"/>
            <w:shd w:val="clear" w:color="auto" w:fill="F2F2F2" w:themeFill="background1" w:themeFillShade="F2"/>
            <w:vAlign w:val="center"/>
          </w:tcPr>
          <w:p w14:paraId="5EC6D895" w14:textId="77777777" w:rsidR="00FE708E" w:rsidRPr="00E83595" w:rsidRDefault="00FE708E" w:rsidP="003147AE">
            <w:pPr>
              <w:rPr>
                <w:rFonts w:ascii="Arial Narrow" w:hAnsi="Arial Narrow" w:cstheme="minorHAnsi"/>
              </w:rPr>
            </w:pPr>
            <w:r w:rsidRPr="00E83595">
              <w:rPr>
                <w:rFonts w:ascii="Arial Narrow" w:hAnsi="Arial Narrow" w:cstheme="minorHAnsi"/>
              </w:rPr>
              <w:t>CUADRO</w:t>
            </w:r>
            <w:r w:rsidR="00F231CB" w:rsidRPr="00E83595">
              <w:rPr>
                <w:rFonts w:ascii="Arial Narrow" w:hAnsi="Arial Narrow" w:cstheme="minorHAnsi"/>
              </w:rPr>
              <w:t xml:space="preserve"> 14</w:t>
            </w:r>
            <w:r w:rsidRPr="00E83595">
              <w:rPr>
                <w:rFonts w:ascii="Arial Narrow" w:hAnsi="Arial Narrow" w:cstheme="minorHAnsi"/>
              </w:rPr>
              <w:t>: EVALUACIÓN DE LA GERENCIA</w:t>
            </w:r>
          </w:p>
          <w:p w14:paraId="0D6FC3F1" w14:textId="77777777" w:rsidR="00FE708E" w:rsidRPr="00E83595" w:rsidRDefault="00FE708E" w:rsidP="003147AE">
            <w:pPr>
              <w:rPr>
                <w:rFonts w:ascii="Arial Narrow" w:hAnsi="Arial Narrow" w:cstheme="minorHAnsi"/>
                <w:lang w:eastAsia="es-CL"/>
              </w:rPr>
            </w:pPr>
            <w:r w:rsidRPr="00E83595">
              <w:rPr>
                <w:rFonts w:ascii="Arial Narrow" w:hAnsi="Arial Narrow" w:cstheme="minorHAnsi"/>
              </w:rPr>
              <w:t>(Indicar pronunciamiento de la gerencia respecto al proyecto)</w:t>
            </w:r>
          </w:p>
        </w:tc>
      </w:tr>
      <w:tr w:rsidR="00FE708E" w:rsidRPr="00054885" w14:paraId="5A9219C3" w14:textId="77777777" w:rsidTr="00E83595">
        <w:trPr>
          <w:trHeight w:val="495"/>
        </w:trPr>
        <w:tc>
          <w:tcPr>
            <w:tcW w:w="3407" w:type="dxa"/>
            <w:gridSpan w:val="2"/>
            <w:shd w:val="clear" w:color="auto" w:fill="F2F2F2" w:themeFill="background1" w:themeFillShade="F2"/>
            <w:vAlign w:val="center"/>
            <w:hideMark/>
          </w:tcPr>
          <w:p w14:paraId="4A1368DC" w14:textId="77777777" w:rsidR="00FE708E" w:rsidRPr="00E83595" w:rsidRDefault="00FE708E" w:rsidP="003147AE">
            <w:pPr>
              <w:rPr>
                <w:rFonts w:ascii="Arial Narrow" w:hAnsi="Arial Narrow" w:cstheme="minorHAnsi"/>
                <w:lang w:eastAsia="es-CL"/>
              </w:rPr>
            </w:pPr>
            <w:r w:rsidRPr="00E83595">
              <w:rPr>
                <w:rFonts w:ascii="Arial Narrow" w:hAnsi="Arial Narrow" w:cstheme="minorHAnsi"/>
                <w:lang w:eastAsia="es-CL"/>
              </w:rPr>
              <w:t>FECHA DE EVALUACIÓN</w:t>
            </w:r>
          </w:p>
        </w:tc>
        <w:tc>
          <w:tcPr>
            <w:tcW w:w="6663" w:type="dxa"/>
            <w:shd w:val="clear" w:color="auto" w:fill="auto"/>
            <w:vAlign w:val="center"/>
            <w:hideMark/>
          </w:tcPr>
          <w:p w14:paraId="65AA8A8C" w14:textId="6EADBFC1" w:rsidR="00FE708E" w:rsidRPr="00E83595" w:rsidRDefault="00FE708E" w:rsidP="003147AE">
            <w:pPr>
              <w:rPr>
                <w:rFonts w:ascii="Arial Narrow" w:hAnsi="Arial Narrow" w:cstheme="minorHAnsi"/>
                <w:lang w:eastAsia="es-CL"/>
              </w:rPr>
            </w:pPr>
            <w:r w:rsidRPr="00E83595">
              <w:rPr>
                <w:rFonts w:ascii="Arial Narrow" w:hAnsi="Arial Narrow" w:cstheme="minorHAnsi"/>
                <w:lang w:eastAsia="es-CL"/>
              </w:rPr>
              <w:t> </w:t>
            </w:r>
            <w:sdt>
              <w:sdtPr>
                <w:rPr>
                  <w:rFonts w:ascii="Arial Narrow" w:hAnsi="Arial Narrow" w:cstheme="minorHAnsi"/>
                  <w:lang w:eastAsia="es-CL"/>
                </w:rPr>
                <w:id w:val="729892491"/>
                <w:date w:fullDate="2023-05-15T00:00:00Z">
                  <w:dateFormat w:val="dd-MM-yyyy"/>
                  <w:lid w:val="es-CL"/>
                  <w:storeMappedDataAs w:val="dateTime"/>
                  <w:calendar w:val="gregorian"/>
                </w:date>
              </w:sdtPr>
              <w:sdtContent>
                <w:r w:rsidR="008547BD">
                  <w:rPr>
                    <w:rFonts w:ascii="Arial Narrow" w:hAnsi="Arial Narrow" w:cstheme="minorHAnsi"/>
                    <w:lang w:eastAsia="es-CL"/>
                  </w:rPr>
                  <w:t>15-05-2023</w:t>
                </w:r>
              </w:sdtContent>
            </w:sdt>
          </w:p>
        </w:tc>
      </w:tr>
      <w:tr w:rsidR="002333CF" w:rsidRPr="00054885" w14:paraId="2054A1A1" w14:textId="77777777" w:rsidTr="00E83595">
        <w:tblPrEx>
          <w:tblLook w:val="00A0" w:firstRow="1" w:lastRow="0" w:firstColumn="1" w:lastColumn="0" w:noHBand="0" w:noVBand="0"/>
        </w:tblPrEx>
        <w:trPr>
          <w:trHeight w:val="472"/>
        </w:trPr>
        <w:tc>
          <w:tcPr>
            <w:tcW w:w="1565" w:type="dxa"/>
            <w:vMerge w:val="restart"/>
            <w:shd w:val="clear" w:color="auto" w:fill="F2F2F2" w:themeFill="background1" w:themeFillShade="F2"/>
            <w:vAlign w:val="center"/>
          </w:tcPr>
          <w:p w14:paraId="31F3462D" w14:textId="77777777" w:rsidR="002333CF" w:rsidRPr="00E83595" w:rsidRDefault="002333CF" w:rsidP="002333CF">
            <w:pPr>
              <w:autoSpaceDE w:val="0"/>
              <w:autoSpaceDN w:val="0"/>
              <w:adjustRightInd w:val="0"/>
              <w:rPr>
                <w:rFonts w:ascii="Arial Narrow" w:hAnsi="Arial Narrow" w:cstheme="minorHAnsi"/>
              </w:rPr>
            </w:pPr>
            <w:r w:rsidRPr="00E83595">
              <w:rPr>
                <w:rFonts w:ascii="Arial Narrow" w:hAnsi="Arial Narrow" w:cstheme="minorHAnsi"/>
                <w:lang w:eastAsia="es-CL"/>
              </w:rPr>
              <w:t>CRITERIOS DE EVALUACIÓN CAF</w:t>
            </w:r>
          </w:p>
        </w:tc>
        <w:tc>
          <w:tcPr>
            <w:tcW w:w="1842" w:type="dxa"/>
            <w:shd w:val="clear" w:color="auto" w:fill="F2F2F2" w:themeFill="background1" w:themeFillShade="F2"/>
            <w:vAlign w:val="center"/>
          </w:tcPr>
          <w:p w14:paraId="5CD7FB3F" w14:textId="77777777" w:rsidR="002333CF" w:rsidRPr="00E83595" w:rsidRDefault="002333CF" w:rsidP="002333CF">
            <w:pPr>
              <w:autoSpaceDE w:val="0"/>
              <w:autoSpaceDN w:val="0"/>
              <w:adjustRightInd w:val="0"/>
              <w:jc w:val="both"/>
              <w:rPr>
                <w:rFonts w:ascii="Arial Narrow" w:hAnsi="Arial Narrow" w:cstheme="minorHAnsi"/>
                <w:lang w:eastAsia="es-CL"/>
              </w:rPr>
            </w:pPr>
            <w:r w:rsidRPr="00E83595">
              <w:rPr>
                <w:rFonts w:ascii="Arial Narrow" w:hAnsi="Arial Narrow" w:cstheme="minorHAnsi"/>
                <w:lang w:eastAsia="es-CL"/>
              </w:rPr>
              <w:t>PERTINENCIA DEL TERRITORIO</w:t>
            </w:r>
          </w:p>
          <w:p w14:paraId="64CE83FD" w14:textId="77777777" w:rsidR="002333CF" w:rsidRPr="00E83595" w:rsidRDefault="002333CF" w:rsidP="002333CF">
            <w:pPr>
              <w:autoSpaceDE w:val="0"/>
              <w:autoSpaceDN w:val="0"/>
              <w:adjustRightInd w:val="0"/>
              <w:rPr>
                <w:rFonts w:ascii="Arial Narrow" w:hAnsi="Arial Narrow" w:cstheme="minorHAnsi"/>
              </w:rPr>
            </w:pPr>
            <w:r w:rsidRPr="00E83595">
              <w:rPr>
                <w:rFonts w:ascii="Arial Narrow" w:hAnsi="Arial Narrow" w:cstheme="minorHAnsi"/>
                <w:lang w:eastAsia="es-CL"/>
              </w:rPr>
              <w:t>(</w:t>
            </w:r>
            <w:r w:rsidRPr="00E83595">
              <w:rPr>
                <w:rFonts w:ascii="Arial Narrow" w:hAnsi="Arial Narrow" w:cstheme="minorHAnsi"/>
              </w:rPr>
              <w:t>Indicar cómo se determinó el territorio funcional, utilizando la metodología implementada por la gerencia)</w:t>
            </w:r>
          </w:p>
        </w:tc>
        <w:tc>
          <w:tcPr>
            <w:tcW w:w="6663" w:type="dxa"/>
            <w:shd w:val="clear" w:color="auto" w:fill="FFFFFF" w:themeFill="background1"/>
            <w:vAlign w:val="center"/>
          </w:tcPr>
          <w:p w14:paraId="5AEA2F06" w14:textId="00D40430" w:rsidR="00D05E97" w:rsidRPr="00E83595" w:rsidRDefault="00BA4EC1" w:rsidP="00D05E97">
            <w:pPr>
              <w:pStyle w:val="paragraph"/>
              <w:spacing w:before="240" w:beforeAutospacing="0" w:after="0" w:afterAutospacing="0" w:line="276" w:lineRule="auto"/>
              <w:jc w:val="both"/>
              <w:textAlignment w:val="baseline"/>
              <w:rPr>
                <w:rFonts w:ascii="Arial Narrow" w:hAnsi="Arial Narrow"/>
              </w:rPr>
            </w:pPr>
            <w:r w:rsidRPr="00E83595">
              <w:rPr>
                <w:rFonts w:ascii="Arial Narrow" w:hAnsi="Arial Narrow"/>
                <w:lang w:val="es-ES"/>
              </w:rPr>
              <w:t xml:space="preserve"> </w:t>
            </w:r>
            <w:r w:rsidR="00D05E97" w:rsidRPr="00E83595">
              <w:rPr>
                <w:rStyle w:val="normaltextrun"/>
                <w:rFonts w:ascii="Arial Narrow" w:hAnsi="Arial Narrow" w:cs="Calibri"/>
                <w:lang w:val="es-CL"/>
              </w:rPr>
              <w:t xml:space="preserve">Con el propósito de definir las comunas en las que Corfo intensificará </w:t>
            </w:r>
            <w:r w:rsidR="00E72C96" w:rsidRPr="00E83595">
              <w:rPr>
                <w:rStyle w:val="normaltextrun"/>
                <w:rFonts w:ascii="Arial Narrow" w:hAnsi="Arial Narrow" w:cs="Calibri"/>
                <w:lang w:val="es-CL"/>
              </w:rPr>
              <w:t>sus acciones</w:t>
            </w:r>
            <w:r w:rsidR="00D05E97" w:rsidRPr="00E83595">
              <w:rPr>
                <w:rStyle w:val="normaltextrun"/>
                <w:rFonts w:ascii="Arial Narrow" w:hAnsi="Arial Narrow" w:cs="Calibri"/>
                <w:lang w:val="es-CL"/>
              </w:rPr>
              <w:t xml:space="preserve"> en el marco del Programa Acelera Chile, se ha recurrido a distintas fuentes de información que han sido utilizadas como insumo para establecer criterios que permitan seleccionar los territorios a intervenir.  En este contexto, la definición de la configuración general es la siguiente:</w:t>
            </w:r>
            <w:r w:rsidR="00D05E97" w:rsidRPr="00E83595">
              <w:rPr>
                <w:rStyle w:val="eop"/>
                <w:rFonts w:ascii="Arial Narrow" w:hAnsi="Arial Narrow" w:cs="Calibri"/>
              </w:rPr>
              <w:t> </w:t>
            </w:r>
          </w:p>
          <w:p w14:paraId="651ACE4C" w14:textId="6FCD4B0F" w:rsidR="00D05E97" w:rsidRPr="00E83595" w:rsidRDefault="00D05E97" w:rsidP="00675FF7">
            <w:pPr>
              <w:spacing w:before="240" w:line="276" w:lineRule="auto"/>
              <w:jc w:val="both"/>
              <w:rPr>
                <w:rFonts w:ascii="Arial Narrow" w:hAnsi="Arial Narrow" w:cstheme="minorHAnsi"/>
                <w:lang w:val="es-MX"/>
              </w:rPr>
            </w:pPr>
            <w:r w:rsidRPr="00E83595">
              <w:rPr>
                <w:rFonts w:ascii="Arial Narrow" w:hAnsi="Arial Narrow" w:cstheme="minorHAnsi"/>
                <w:lang w:val="es-MX"/>
              </w:rPr>
              <w:t xml:space="preserve">De acuerdo a la definición entregada previamente, en Chile existen 80 territorios funcionales, los cuales agrupan un total de 346 comunas. (Subdere, 2018) Para efectos de la intervención del programa, se excluyen de los territorios aquellas comunas que sean: </w:t>
            </w:r>
          </w:p>
          <w:p w14:paraId="506920A3" w14:textId="0EC3D9A6" w:rsidR="00D05E97" w:rsidRPr="00E83595" w:rsidRDefault="00D05E97" w:rsidP="00D276DD">
            <w:pPr>
              <w:pStyle w:val="Prrafodelista"/>
              <w:numPr>
                <w:ilvl w:val="0"/>
                <w:numId w:val="11"/>
              </w:numPr>
              <w:spacing w:before="240" w:line="276" w:lineRule="auto"/>
              <w:ind w:left="500" w:hanging="142"/>
              <w:jc w:val="both"/>
              <w:rPr>
                <w:rFonts w:ascii="Arial Narrow" w:hAnsi="Arial Narrow" w:cstheme="minorHAnsi"/>
                <w:lang w:val="es-419"/>
              </w:rPr>
            </w:pPr>
            <w:r w:rsidRPr="00E83595">
              <w:rPr>
                <w:rFonts w:ascii="Arial Narrow" w:hAnsi="Arial Narrow" w:cstheme="minorHAnsi"/>
                <w:lang w:val="es-419"/>
              </w:rPr>
              <w:t xml:space="preserve">Capitales regionales, 16 comunas en total según la División </w:t>
            </w:r>
            <w:r w:rsidR="00E72C96" w:rsidRPr="00E83595">
              <w:rPr>
                <w:rFonts w:ascii="Arial Narrow" w:hAnsi="Arial Narrow" w:cstheme="minorHAnsi"/>
                <w:lang w:val="es-419"/>
              </w:rPr>
              <w:t>Político-Administrativa</w:t>
            </w:r>
            <w:r w:rsidRPr="00E83595">
              <w:rPr>
                <w:rFonts w:ascii="Arial Narrow" w:hAnsi="Arial Narrow" w:cstheme="minorHAnsi"/>
                <w:lang w:val="es-419"/>
              </w:rPr>
              <w:t xml:space="preserve"> de Chile.</w:t>
            </w:r>
          </w:p>
          <w:p w14:paraId="0B676567" w14:textId="67BED68F" w:rsidR="00D05E97" w:rsidRPr="00E83595" w:rsidRDefault="00D05E97" w:rsidP="00D276DD">
            <w:pPr>
              <w:pStyle w:val="Prrafodelista"/>
              <w:numPr>
                <w:ilvl w:val="0"/>
                <w:numId w:val="11"/>
              </w:numPr>
              <w:spacing w:before="240" w:line="276" w:lineRule="auto"/>
              <w:ind w:left="500" w:hanging="142"/>
              <w:jc w:val="both"/>
              <w:rPr>
                <w:rFonts w:ascii="Arial Narrow" w:hAnsi="Arial Narrow" w:cstheme="minorHAnsi"/>
                <w:lang w:val="es-419"/>
              </w:rPr>
            </w:pPr>
            <w:r w:rsidRPr="00E83595">
              <w:rPr>
                <w:rFonts w:ascii="Arial Narrow" w:hAnsi="Arial Narrow" w:cstheme="minorHAnsi"/>
                <w:lang w:val="es-419"/>
              </w:rPr>
              <w:t xml:space="preserve">Pertenecientes a Áreas Metropolitana.  Se entiende por Área Metropolitana a un área territorial formada por dos o más comunas de una misma región que compartan la utilización de diversos elementos de infraestructura y servicios urbanos y que, en su conjunto superen los doscientos cincuenta mil habitantes. Lo referido a estas áreas se establece </w:t>
            </w:r>
            <w:r w:rsidRPr="00E83595">
              <w:rPr>
                <w:rFonts w:ascii="Arial Narrow" w:hAnsi="Arial Narrow" w:cstheme="minorHAnsi"/>
              </w:rPr>
              <w:t>en el Capítulo VIII, del Título II, de la ley N° 19.175 Orgánica Constitucional sobre Gobierno y Administración Regional, introducido por la ley N°21.074 de Fortalecimiento de la Regionalización del País</w:t>
            </w:r>
            <w:r w:rsidRPr="00E83595">
              <w:rPr>
                <w:rFonts w:ascii="Arial Narrow" w:hAnsi="Arial Narrow" w:cstheme="minorHAnsi"/>
                <w:lang w:val="es-419"/>
              </w:rPr>
              <w:t>. Las comunas en esta categoría son las señaladas en el cuadro a continuación:</w:t>
            </w:r>
          </w:p>
          <w:p w14:paraId="4632C9DD" w14:textId="0B400FF7" w:rsidR="00D05E97" w:rsidRPr="00E83595" w:rsidRDefault="00D05E97" w:rsidP="00D276DD">
            <w:pPr>
              <w:spacing w:before="240" w:line="276" w:lineRule="auto"/>
              <w:jc w:val="both"/>
              <w:rPr>
                <w:rFonts w:ascii="Arial Narrow" w:hAnsi="Arial Narrow" w:cstheme="minorHAnsi"/>
                <w:lang w:val="es-MX"/>
              </w:rPr>
            </w:pPr>
            <w:r w:rsidRPr="00E83595">
              <w:rPr>
                <w:rFonts w:ascii="Arial Narrow" w:hAnsi="Arial Narrow" w:cstheme="minorHAnsi"/>
                <w:lang w:val="es-MX"/>
              </w:rPr>
              <w:t xml:space="preserve">En segundo lugar, se realiza una selección de sub-rubros económicos, que representan la “empresa Acelera” y </w:t>
            </w:r>
            <w:r w:rsidR="00E72C96" w:rsidRPr="00E83595">
              <w:rPr>
                <w:rFonts w:ascii="Arial Narrow" w:hAnsi="Arial Narrow" w:cstheme="minorHAnsi"/>
                <w:lang w:val="es-MX"/>
              </w:rPr>
              <w:t>que,</w:t>
            </w:r>
            <w:r w:rsidRPr="00E83595">
              <w:rPr>
                <w:rFonts w:ascii="Arial Narrow" w:hAnsi="Arial Narrow" w:cstheme="minorHAnsi"/>
                <w:lang w:val="es-MX"/>
              </w:rPr>
              <w:t xml:space="preserve"> por tanto, pueden ser elegibles de participar del programa. Esta selección se realiza en base a la categorización presentada por el Servicio de Impuestos Internos al año 2021. Se excluyen sub rubros principalmente asociados a Actividades Comerciales,</w:t>
            </w:r>
            <w:r w:rsidRPr="00E83595">
              <w:rPr>
                <w:rFonts w:ascii="Arial Narrow" w:hAnsi="Arial Narrow"/>
              </w:rPr>
              <w:t xml:space="preserve"> </w:t>
            </w:r>
            <w:r w:rsidRPr="00E83595">
              <w:rPr>
                <w:rFonts w:ascii="Arial Narrow" w:hAnsi="Arial Narrow" w:cstheme="minorHAnsi"/>
                <w:lang w:val="es-MX"/>
              </w:rPr>
              <w:t>Actividades Inmobiliarias, Contabilidad, Gestión y estudios, Hospitales y Clínicas, Ventas, Fondos de Inversiones, Seguros, Servicios de educación y Arriendo de maquinarias. Luego de excluir las empresas pertenecientes a dichas categorías, cada comuna a nivel nacional queda con un número de empresas elegibles o “masa crítica”.</w:t>
            </w:r>
          </w:p>
          <w:p w14:paraId="2576FCAD" w14:textId="40522E51" w:rsidR="00D05E97" w:rsidRPr="00E83595" w:rsidRDefault="00D05E97" w:rsidP="00541481">
            <w:pPr>
              <w:spacing w:before="240" w:line="276" w:lineRule="auto"/>
              <w:jc w:val="both"/>
              <w:rPr>
                <w:rFonts w:ascii="Arial Narrow" w:hAnsi="Arial Narrow" w:cstheme="minorHAnsi"/>
                <w:lang w:val="es-MX"/>
              </w:rPr>
            </w:pPr>
            <w:r w:rsidRPr="00E83595">
              <w:rPr>
                <w:rFonts w:ascii="Arial Narrow" w:hAnsi="Arial Narrow" w:cstheme="minorHAnsi"/>
                <w:lang w:val="es-MX"/>
              </w:rPr>
              <w:t xml:space="preserve">En tercer lugar, se realiza una revisión de todas las comunas resultantes, para clasificarlas según su condición especial, utilizando los antecedentes de pobreza multidimensional proporcionados por la Encuesta de Caracterización Socioeconómica (Casen) </w:t>
            </w:r>
            <w:r w:rsidR="00E72C96" w:rsidRPr="00E83595">
              <w:rPr>
                <w:rFonts w:ascii="Arial Narrow" w:hAnsi="Arial Narrow" w:cstheme="minorHAnsi"/>
                <w:lang w:val="es-MX"/>
              </w:rPr>
              <w:t>2017; el</w:t>
            </w:r>
            <w:r w:rsidRPr="00E83595">
              <w:rPr>
                <w:rFonts w:ascii="Arial Narrow" w:hAnsi="Arial Narrow" w:cstheme="minorHAnsi"/>
                <w:lang w:val="es-419"/>
              </w:rPr>
              <w:t xml:space="preserve"> informe de comunas </w:t>
            </w:r>
            <w:r w:rsidR="00E72C96" w:rsidRPr="00E83595">
              <w:rPr>
                <w:rFonts w:ascii="Arial Narrow" w:hAnsi="Arial Narrow" w:cstheme="minorHAnsi"/>
                <w:lang w:val="es-419"/>
              </w:rPr>
              <w:t>susceptibles</w:t>
            </w:r>
            <w:r w:rsidRPr="00E83595">
              <w:rPr>
                <w:rFonts w:ascii="Arial Narrow" w:hAnsi="Arial Narrow" w:cstheme="minorHAnsi"/>
                <w:lang w:val="es-419"/>
              </w:rPr>
              <w:t xml:space="preserve"> para ser propuestas como zonas de rezago en materia social </w:t>
            </w:r>
            <w:r w:rsidR="00450784" w:rsidRPr="00E83595">
              <w:rPr>
                <w:rFonts w:ascii="Arial Narrow" w:hAnsi="Arial Narrow" w:cstheme="minorHAnsi"/>
                <w:lang w:val="es-419"/>
              </w:rPr>
              <w:t>2022 elaborado</w:t>
            </w:r>
            <w:r w:rsidRPr="00E83595">
              <w:rPr>
                <w:rFonts w:ascii="Arial Narrow" w:hAnsi="Arial Narrow" w:cstheme="minorHAnsi"/>
                <w:lang w:val="es-419"/>
              </w:rPr>
              <w:t xml:space="preserve"> por SUBDERE; y lo establecido como Zona Aislada en la Ley </w:t>
            </w:r>
            <w:r w:rsidRPr="00E83595">
              <w:rPr>
                <w:rFonts w:ascii="Arial Narrow" w:hAnsi="Arial Narrow" w:cstheme="minorHAnsi"/>
                <w:lang w:val="es-MX"/>
              </w:rPr>
              <w:t>N°20.655. A continuación, los detalles de cada atributo:</w:t>
            </w:r>
          </w:p>
          <w:p w14:paraId="60C84712" w14:textId="77777777" w:rsidR="00D05E97" w:rsidRPr="00E83595" w:rsidRDefault="00D05E97" w:rsidP="00541481">
            <w:pPr>
              <w:pStyle w:val="Prrafodelista"/>
              <w:numPr>
                <w:ilvl w:val="0"/>
                <w:numId w:val="12"/>
              </w:numPr>
              <w:spacing w:before="240" w:line="276" w:lineRule="auto"/>
              <w:ind w:left="641"/>
              <w:jc w:val="both"/>
              <w:rPr>
                <w:rFonts w:ascii="Arial Narrow" w:hAnsi="Arial Narrow" w:cstheme="minorHAnsi"/>
                <w:lang w:val="es-MX"/>
              </w:rPr>
            </w:pPr>
            <w:r w:rsidRPr="00E83595">
              <w:rPr>
                <w:rFonts w:ascii="Arial Narrow" w:hAnsi="Arial Narrow" w:cstheme="minorHAnsi"/>
                <w:lang w:val="es-MX"/>
              </w:rPr>
              <w:lastRenderedPageBreak/>
              <w:t xml:space="preserve">Comunas con mayores porcentajes de pobreza: Con base en la encuesta Casen realizada el año 2017, se consideran las 100 comunas con mayor porcentaje de pobreza. </w:t>
            </w:r>
          </w:p>
          <w:p w14:paraId="7E5B6FA7" w14:textId="0850F105" w:rsidR="00D05E97" w:rsidRPr="00E83595" w:rsidRDefault="00D05E97" w:rsidP="00541481">
            <w:pPr>
              <w:pStyle w:val="Prrafodelista"/>
              <w:numPr>
                <w:ilvl w:val="0"/>
                <w:numId w:val="12"/>
              </w:numPr>
              <w:spacing w:before="240" w:line="276" w:lineRule="auto"/>
              <w:ind w:left="641"/>
              <w:jc w:val="both"/>
              <w:rPr>
                <w:rFonts w:ascii="Arial Narrow" w:hAnsi="Arial Narrow" w:cstheme="minorHAnsi"/>
                <w:lang w:val="es-MX"/>
              </w:rPr>
            </w:pPr>
            <w:r w:rsidRPr="00E83595">
              <w:rPr>
                <w:rFonts w:ascii="Arial Narrow" w:hAnsi="Arial Narrow" w:cstheme="minorHAnsi"/>
                <w:lang w:val="es-MX"/>
              </w:rPr>
              <w:t xml:space="preserve">Comunas </w:t>
            </w:r>
            <w:r w:rsidR="00E72C96" w:rsidRPr="00E83595">
              <w:rPr>
                <w:rFonts w:ascii="Arial Narrow" w:hAnsi="Arial Narrow" w:cstheme="minorHAnsi"/>
                <w:lang w:val="es-MX"/>
              </w:rPr>
              <w:t>susceptibles</w:t>
            </w:r>
            <w:r w:rsidRPr="00E83595">
              <w:rPr>
                <w:rFonts w:ascii="Arial Narrow" w:hAnsi="Arial Narrow" w:cstheme="minorHAnsi"/>
                <w:lang w:val="es-MX"/>
              </w:rPr>
              <w:t xml:space="preserve"> a ser declaradas en condición de rezago: Con base en información proporcionada por la Subsecretaria de Desarrollo Regional y Administrativo actualizado al año 2022, se consideran aquellas comunas que se encuentren en dicha nómina. </w:t>
            </w:r>
          </w:p>
          <w:p w14:paraId="14D74C03" w14:textId="77777777" w:rsidR="00D05E97" w:rsidRPr="00E83595" w:rsidRDefault="00D05E97" w:rsidP="00541481">
            <w:pPr>
              <w:pStyle w:val="Prrafodelista"/>
              <w:numPr>
                <w:ilvl w:val="0"/>
                <w:numId w:val="12"/>
              </w:numPr>
              <w:spacing w:before="240" w:line="276" w:lineRule="auto"/>
              <w:ind w:left="641"/>
              <w:jc w:val="both"/>
              <w:rPr>
                <w:rFonts w:ascii="Arial Narrow" w:hAnsi="Arial Narrow" w:cstheme="minorHAnsi"/>
                <w:lang w:val="es-MX"/>
              </w:rPr>
            </w:pPr>
            <w:r w:rsidRPr="00E83595">
              <w:rPr>
                <w:rFonts w:ascii="Arial Narrow" w:hAnsi="Arial Narrow" w:cstheme="minorHAnsi"/>
                <w:lang w:val="es-MX"/>
              </w:rPr>
              <w:t xml:space="preserve">Comunas localizadas en zonas extremas: La ley N°20.655 establece como zona extrema las Regiones de Arica y Parinacota, y de Tarapacá, en el extremo norte, y las Regiones de Aysén del General Carlos Ibáñez del Campo y de Magallanes y de la Antártica Chilena, en el extremo sur, además de las Provincias de Chiloé y Palena en la región de Los Lagos. En consecuencia, las comunas que pertenecen a dichas regiones son consideradas extremas. </w:t>
            </w:r>
          </w:p>
          <w:p w14:paraId="6BFB3CB3" w14:textId="4D8D91CB" w:rsidR="00C93E86" w:rsidRPr="00E83595" w:rsidRDefault="00D05E97" w:rsidP="00E83595">
            <w:pPr>
              <w:spacing w:before="240" w:line="276" w:lineRule="auto"/>
              <w:jc w:val="both"/>
              <w:rPr>
                <w:rFonts w:ascii="Arial Narrow" w:hAnsi="Arial Narrow" w:cstheme="minorHAnsi"/>
                <w:lang w:val="es-MX"/>
              </w:rPr>
            </w:pPr>
            <w:r w:rsidRPr="00E83595">
              <w:rPr>
                <w:rFonts w:ascii="Arial Narrow" w:hAnsi="Arial Narrow" w:cstheme="minorHAnsi"/>
                <w:lang w:val="es-MX"/>
              </w:rPr>
              <w:t xml:space="preserve">Por </w:t>
            </w:r>
            <w:r w:rsidR="00E72C96" w:rsidRPr="00E83595">
              <w:rPr>
                <w:rFonts w:ascii="Arial Narrow" w:hAnsi="Arial Narrow" w:cstheme="minorHAnsi"/>
                <w:lang w:val="es-MX"/>
              </w:rPr>
              <w:t>último,</w:t>
            </w:r>
            <w:r w:rsidRPr="00E83595">
              <w:rPr>
                <w:rFonts w:ascii="Arial Narrow" w:hAnsi="Arial Narrow" w:cstheme="minorHAnsi"/>
                <w:lang w:val="es-MX"/>
              </w:rPr>
              <w:t xml:space="preserve"> se descartan los territorios donde anteriormente el programa ya ha sido ejecutado.</w:t>
            </w:r>
          </w:p>
        </w:tc>
      </w:tr>
      <w:tr w:rsidR="002333CF" w:rsidRPr="00054885" w14:paraId="225304C9" w14:textId="77777777" w:rsidTr="00E83595">
        <w:tblPrEx>
          <w:tblLook w:val="00A0" w:firstRow="1" w:lastRow="0" w:firstColumn="1" w:lastColumn="0" w:noHBand="0" w:noVBand="0"/>
        </w:tblPrEx>
        <w:trPr>
          <w:trHeight w:val="422"/>
        </w:trPr>
        <w:tc>
          <w:tcPr>
            <w:tcW w:w="1565" w:type="dxa"/>
            <w:vMerge/>
            <w:shd w:val="clear" w:color="auto" w:fill="F2F2F2" w:themeFill="background1" w:themeFillShade="F2"/>
          </w:tcPr>
          <w:p w14:paraId="69C9680A" w14:textId="77777777" w:rsidR="002333CF" w:rsidRPr="00E83595" w:rsidRDefault="002333CF" w:rsidP="002333CF">
            <w:pPr>
              <w:autoSpaceDE w:val="0"/>
              <w:autoSpaceDN w:val="0"/>
              <w:adjustRightInd w:val="0"/>
              <w:rPr>
                <w:rFonts w:ascii="Arial Narrow" w:hAnsi="Arial Narrow" w:cstheme="minorHAnsi"/>
              </w:rPr>
            </w:pPr>
          </w:p>
        </w:tc>
        <w:tc>
          <w:tcPr>
            <w:tcW w:w="1842" w:type="dxa"/>
            <w:shd w:val="clear" w:color="auto" w:fill="F2F2F2" w:themeFill="background1" w:themeFillShade="F2"/>
            <w:vAlign w:val="center"/>
          </w:tcPr>
          <w:p w14:paraId="6EA93D91" w14:textId="77777777" w:rsidR="002333CF" w:rsidRPr="00E83595" w:rsidRDefault="002333CF" w:rsidP="002333CF">
            <w:pPr>
              <w:autoSpaceDE w:val="0"/>
              <w:autoSpaceDN w:val="0"/>
              <w:adjustRightInd w:val="0"/>
              <w:jc w:val="both"/>
              <w:rPr>
                <w:rFonts w:ascii="Arial Narrow" w:hAnsi="Arial Narrow" w:cstheme="minorHAnsi"/>
              </w:rPr>
            </w:pPr>
            <w:r w:rsidRPr="00E83595">
              <w:rPr>
                <w:rFonts w:ascii="Arial Narrow" w:hAnsi="Arial Narrow" w:cstheme="minorHAnsi"/>
              </w:rPr>
              <w:t>COHERENCIA DEL PLAN DE TRABAJO Y PRESUPUESTO</w:t>
            </w:r>
          </w:p>
          <w:p w14:paraId="6DABE021" w14:textId="77777777" w:rsidR="002333CF" w:rsidRPr="00E83595" w:rsidRDefault="002333CF" w:rsidP="002333CF">
            <w:pPr>
              <w:autoSpaceDE w:val="0"/>
              <w:autoSpaceDN w:val="0"/>
              <w:adjustRightInd w:val="0"/>
              <w:rPr>
                <w:rFonts w:ascii="Arial Narrow" w:hAnsi="Arial Narrow" w:cstheme="minorHAnsi"/>
              </w:rPr>
            </w:pPr>
            <w:r w:rsidRPr="00E83595">
              <w:rPr>
                <w:rFonts w:ascii="Arial Narrow" w:hAnsi="Arial Narrow" w:cstheme="minorHAnsi"/>
              </w:rPr>
              <w:t>(Fundamentar la coherencia entre objetivos generales y específicos, modelo de intervención, plan de trabajo y plazos de ejecución propuestos, presupuesto e indicadores de desempeño)</w:t>
            </w:r>
          </w:p>
        </w:tc>
        <w:tc>
          <w:tcPr>
            <w:tcW w:w="6663" w:type="dxa"/>
            <w:shd w:val="clear" w:color="auto" w:fill="FFFFFF" w:themeFill="background1"/>
            <w:vAlign w:val="center"/>
          </w:tcPr>
          <w:p w14:paraId="3928C6F2" w14:textId="21EE4FEF" w:rsidR="000165B5" w:rsidRPr="00887CC8" w:rsidRDefault="00760E4A" w:rsidP="00887CC8">
            <w:pPr>
              <w:spacing w:before="240" w:line="276" w:lineRule="auto"/>
              <w:jc w:val="both"/>
              <w:rPr>
                <w:rFonts w:ascii="Arial Narrow" w:hAnsi="Arial Narrow" w:cstheme="minorHAnsi"/>
                <w:lang w:val="es-MX"/>
              </w:rPr>
            </w:pPr>
            <w:r w:rsidRPr="00887CC8">
              <w:rPr>
                <w:rFonts w:ascii="Arial Narrow" w:hAnsi="Arial Narrow" w:cstheme="minorHAnsi"/>
                <w:lang w:val="es-MX"/>
              </w:rPr>
              <w:t xml:space="preserve">El </w:t>
            </w:r>
            <w:r w:rsidR="000165B5" w:rsidRPr="00887CC8">
              <w:rPr>
                <w:rFonts w:ascii="Arial Narrow" w:hAnsi="Arial Narrow" w:cstheme="minorHAnsi"/>
                <w:lang w:val="es-MX"/>
              </w:rPr>
              <w:t>proyecto</w:t>
            </w:r>
            <w:r w:rsidRPr="00887CC8">
              <w:rPr>
                <w:rFonts w:ascii="Arial Narrow" w:hAnsi="Arial Narrow" w:cstheme="minorHAnsi"/>
                <w:lang w:val="es-MX"/>
              </w:rPr>
              <w:t xml:space="preserve"> denominado “</w:t>
            </w:r>
            <w:r w:rsidR="00F55FD0" w:rsidRPr="007321A7">
              <w:rPr>
                <w:rFonts w:ascii="Arial Narrow" w:hAnsi="Arial Narrow" w:cstheme="minorHAnsi"/>
                <w:lang w:val="es-MX"/>
              </w:rPr>
              <w:t xml:space="preserve">Programa Acelera Chile Región de </w:t>
            </w:r>
            <w:r w:rsidR="00437701">
              <w:rPr>
                <w:rFonts w:ascii="Arial Narrow" w:hAnsi="Arial Narrow" w:cstheme="minorHAnsi"/>
                <w:lang w:val="es-MX"/>
              </w:rPr>
              <w:t>O’Higgins</w:t>
            </w:r>
            <w:r w:rsidRPr="00887CC8">
              <w:rPr>
                <w:rFonts w:ascii="Arial Narrow" w:hAnsi="Arial Narrow" w:cstheme="minorHAnsi"/>
                <w:lang w:val="es-MX"/>
              </w:rPr>
              <w:t xml:space="preserve">” </w:t>
            </w:r>
            <w:r w:rsidR="00433846" w:rsidRPr="00887CC8">
              <w:rPr>
                <w:rFonts w:ascii="Arial Narrow" w:hAnsi="Arial Narrow" w:cstheme="minorHAnsi"/>
                <w:lang w:val="es-MX"/>
              </w:rPr>
              <w:t xml:space="preserve">cumple con </w:t>
            </w:r>
            <w:r w:rsidRPr="00887CC8">
              <w:rPr>
                <w:rFonts w:ascii="Arial Narrow" w:hAnsi="Arial Narrow" w:cstheme="minorHAnsi"/>
                <w:lang w:val="es-MX"/>
              </w:rPr>
              <w:t xml:space="preserve">los objetivos del programa, </w:t>
            </w:r>
            <w:r w:rsidR="000165B5" w:rsidRPr="00887CC8">
              <w:rPr>
                <w:rFonts w:ascii="Arial Narrow" w:hAnsi="Arial Narrow" w:cstheme="minorHAnsi"/>
                <w:lang w:val="es-MX"/>
              </w:rPr>
              <w:t xml:space="preserve">toda vez que se encuentra destinado a acelerar el desarrollo y crecimiento de empresas ubicadas en territorios de oportunidades, agregando y reteniendo valor. </w:t>
            </w:r>
          </w:p>
          <w:p w14:paraId="7D2469E6" w14:textId="2BCC0447" w:rsidR="000165B5" w:rsidRPr="00887CC8" w:rsidRDefault="000165B5" w:rsidP="00887CC8">
            <w:pPr>
              <w:spacing w:before="240" w:line="276" w:lineRule="auto"/>
              <w:jc w:val="both"/>
              <w:rPr>
                <w:rFonts w:ascii="Arial Narrow" w:hAnsi="Arial Narrow" w:cstheme="minorHAnsi"/>
                <w:lang w:val="es-MX"/>
              </w:rPr>
            </w:pPr>
            <w:r w:rsidRPr="00887CC8">
              <w:rPr>
                <w:rFonts w:ascii="Arial Narrow" w:hAnsi="Arial Narrow" w:cstheme="minorHAnsi"/>
                <w:lang w:val="es-MX"/>
              </w:rPr>
              <w:t xml:space="preserve">Dentro de dicho marco, el proyecto </w:t>
            </w:r>
            <w:r w:rsidR="00433846" w:rsidRPr="00887CC8">
              <w:rPr>
                <w:rFonts w:ascii="Arial Narrow" w:hAnsi="Arial Narrow" w:cstheme="minorHAnsi"/>
                <w:lang w:val="es-MX"/>
              </w:rPr>
              <w:t xml:space="preserve">de </w:t>
            </w:r>
            <w:r w:rsidR="00433846" w:rsidRPr="007321A7">
              <w:rPr>
                <w:rFonts w:ascii="Arial Narrow" w:hAnsi="Arial Narrow" w:cstheme="minorHAnsi"/>
                <w:lang w:val="es-MX"/>
              </w:rPr>
              <w:t xml:space="preserve">la región de </w:t>
            </w:r>
            <w:r w:rsidR="00437701">
              <w:rPr>
                <w:rFonts w:ascii="Arial Narrow" w:hAnsi="Arial Narrow" w:cstheme="minorHAnsi"/>
                <w:lang w:val="es-MX"/>
              </w:rPr>
              <w:t>O’Higgins</w:t>
            </w:r>
            <w:r w:rsidR="00433846" w:rsidRPr="007321A7">
              <w:rPr>
                <w:rFonts w:ascii="Arial Narrow" w:hAnsi="Arial Narrow" w:cstheme="minorHAnsi"/>
                <w:lang w:val="es-MX"/>
              </w:rPr>
              <w:t xml:space="preserve"> </w:t>
            </w:r>
            <w:r w:rsidRPr="007321A7">
              <w:rPr>
                <w:rFonts w:ascii="Arial Narrow" w:hAnsi="Arial Narrow" w:cstheme="minorHAnsi"/>
                <w:lang w:val="es-MX"/>
              </w:rPr>
              <w:t>plantea objetivos</w:t>
            </w:r>
            <w:r w:rsidRPr="00887CC8">
              <w:rPr>
                <w:rFonts w:ascii="Arial Narrow" w:hAnsi="Arial Narrow" w:cstheme="minorHAnsi"/>
                <w:lang w:val="es-MX"/>
              </w:rPr>
              <w:t xml:space="preserve"> específicos</w:t>
            </w:r>
            <w:r w:rsidR="00433846" w:rsidRPr="00887CC8">
              <w:rPr>
                <w:rFonts w:ascii="Arial Narrow" w:hAnsi="Arial Narrow" w:cstheme="minorHAnsi"/>
                <w:lang w:val="es-MX"/>
              </w:rPr>
              <w:t xml:space="preserve"> que recogen </w:t>
            </w:r>
            <w:r w:rsidRPr="00887CC8">
              <w:rPr>
                <w:rFonts w:ascii="Arial Narrow" w:hAnsi="Arial Narrow" w:cstheme="minorHAnsi"/>
                <w:lang w:val="es-MX"/>
              </w:rPr>
              <w:t xml:space="preserve">la experiencia de los </w:t>
            </w:r>
            <w:r w:rsidR="00E72C96" w:rsidRPr="00887CC8">
              <w:rPr>
                <w:rFonts w:ascii="Arial Narrow" w:hAnsi="Arial Narrow" w:cstheme="minorHAnsi"/>
                <w:lang w:val="es-MX"/>
              </w:rPr>
              <w:t xml:space="preserve">proyectos </w:t>
            </w:r>
            <w:r w:rsidR="00433846" w:rsidRPr="00887CC8">
              <w:rPr>
                <w:rFonts w:ascii="Arial Narrow" w:hAnsi="Arial Narrow" w:cstheme="minorHAnsi"/>
                <w:lang w:val="es-MX"/>
              </w:rPr>
              <w:t>del ACELERA,</w:t>
            </w:r>
            <w:r w:rsidRPr="00887CC8">
              <w:rPr>
                <w:rFonts w:ascii="Arial Narrow" w:hAnsi="Arial Narrow" w:cstheme="minorHAnsi"/>
                <w:lang w:val="es-MX"/>
              </w:rPr>
              <w:t xml:space="preserve"> ejecutados</w:t>
            </w:r>
            <w:r w:rsidR="003A1E1D" w:rsidRPr="00887CC8">
              <w:rPr>
                <w:rFonts w:ascii="Arial Narrow" w:hAnsi="Arial Narrow" w:cstheme="minorHAnsi"/>
                <w:lang w:val="es-MX"/>
              </w:rPr>
              <w:t xml:space="preserve"> en años anteriores</w:t>
            </w:r>
            <w:r w:rsidRPr="00887CC8">
              <w:rPr>
                <w:rFonts w:ascii="Arial Narrow" w:hAnsi="Arial Narrow" w:cstheme="minorHAnsi"/>
                <w:lang w:val="es-MX"/>
              </w:rPr>
              <w:t xml:space="preserve">. Así, </w:t>
            </w:r>
            <w:r w:rsidR="00433846" w:rsidRPr="00887CC8">
              <w:rPr>
                <w:rFonts w:ascii="Arial Narrow" w:hAnsi="Arial Narrow" w:cstheme="minorHAnsi"/>
                <w:lang w:val="es-MX"/>
              </w:rPr>
              <w:t xml:space="preserve">dichos </w:t>
            </w:r>
            <w:r w:rsidRPr="00887CC8">
              <w:rPr>
                <w:rFonts w:ascii="Arial Narrow" w:hAnsi="Arial Narrow" w:cstheme="minorHAnsi"/>
                <w:lang w:val="es-MX"/>
              </w:rPr>
              <w:t>objetivos tienen directa relación con la metodología de intervención del</w:t>
            </w:r>
            <w:r w:rsidR="00433846" w:rsidRPr="00887CC8">
              <w:rPr>
                <w:rFonts w:ascii="Arial Narrow" w:hAnsi="Arial Narrow" w:cstheme="minorHAnsi"/>
                <w:lang w:val="es-MX"/>
              </w:rPr>
              <w:t xml:space="preserve"> programa</w:t>
            </w:r>
            <w:r w:rsidRPr="00887CC8">
              <w:rPr>
                <w:rFonts w:ascii="Arial Narrow" w:hAnsi="Arial Narrow" w:cstheme="minorHAnsi"/>
                <w:lang w:val="es-MX"/>
              </w:rPr>
              <w:t xml:space="preserve">, </w:t>
            </w:r>
            <w:r w:rsidR="00E06B12" w:rsidRPr="00887CC8">
              <w:rPr>
                <w:rFonts w:ascii="Arial Narrow" w:hAnsi="Arial Narrow" w:cstheme="minorHAnsi"/>
                <w:lang w:val="es-MX"/>
              </w:rPr>
              <w:t xml:space="preserve">que propone la ejecución de 4 fases destinadas a </w:t>
            </w:r>
            <w:r w:rsidRPr="00887CC8">
              <w:rPr>
                <w:rFonts w:ascii="Arial Narrow" w:hAnsi="Arial Narrow" w:cstheme="minorHAnsi"/>
                <w:lang w:val="es-MX"/>
              </w:rPr>
              <w:t xml:space="preserve">brindar a los beneficiarios un acompañamiento, asistencia </w:t>
            </w:r>
            <w:r w:rsidR="002D0663" w:rsidRPr="00887CC8">
              <w:rPr>
                <w:rFonts w:ascii="Arial Narrow" w:hAnsi="Arial Narrow" w:cstheme="minorHAnsi"/>
                <w:lang w:val="es-MX"/>
              </w:rPr>
              <w:t>empresarial y/o</w:t>
            </w:r>
            <w:r w:rsidRPr="00887CC8">
              <w:rPr>
                <w:rFonts w:ascii="Arial Narrow" w:hAnsi="Arial Narrow" w:cstheme="minorHAnsi"/>
                <w:lang w:val="es-MX"/>
              </w:rPr>
              <w:t xml:space="preserve"> acercamiento a redes de fomento productivo</w:t>
            </w:r>
            <w:r w:rsidR="002D0663" w:rsidRPr="00887CC8">
              <w:rPr>
                <w:rFonts w:ascii="Arial Narrow" w:hAnsi="Arial Narrow" w:cstheme="minorHAnsi"/>
                <w:lang w:val="es-MX"/>
              </w:rPr>
              <w:t>.</w:t>
            </w:r>
          </w:p>
          <w:p w14:paraId="02EDFC0D" w14:textId="2F47A822" w:rsidR="00433846" w:rsidRPr="00887CC8" w:rsidRDefault="000165B5" w:rsidP="00887CC8">
            <w:pPr>
              <w:spacing w:before="240" w:line="276" w:lineRule="auto"/>
              <w:jc w:val="both"/>
              <w:rPr>
                <w:rFonts w:ascii="Arial Narrow" w:hAnsi="Arial Narrow" w:cstheme="minorHAnsi"/>
                <w:lang w:val="es-MX"/>
              </w:rPr>
            </w:pPr>
            <w:r w:rsidRPr="00887CC8">
              <w:rPr>
                <w:rFonts w:ascii="Arial Narrow" w:hAnsi="Arial Narrow" w:cstheme="minorHAnsi"/>
                <w:lang w:val="es-MX"/>
              </w:rPr>
              <w:t>Consecuentemente, el plan de trabajo</w:t>
            </w:r>
            <w:r w:rsidR="00E06B12" w:rsidRPr="00887CC8">
              <w:rPr>
                <w:rFonts w:ascii="Arial Narrow" w:hAnsi="Arial Narrow" w:cstheme="minorHAnsi"/>
                <w:lang w:val="es-MX"/>
              </w:rPr>
              <w:t>, plazos</w:t>
            </w:r>
            <w:r w:rsidRPr="00887CC8">
              <w:rPr>
                <w:rFonts w:ascii="Arial Narrow" w:hAnsi="Arial Narrow" w:cstheme="minorHAnsi"/>
                <w:lang w:val="es-MX"/>
              </w:rPr>
              <w:t xml:space="preserve"> y presupuesto cumplen con dar respuesta a los objetivos específicos del proyecto, donde destacan las actividades de diagnóstico</w:t>
            </w:r>
            <w:r w:rsidR="00433846" w:rsidRPr="00887CC8">
              <w:rPr>
                <w:rFonts w:ascii="Arial Narrow" w:hAnsi="Arial Narrow" w:cstheme="minorHAnsi"/>
                <w:lang w:val="es-MX"/>
              </w:rPr>
              <w:t xml:space="preserve"> de los beneficiarios;</w:t>
            </w:r>
            <w:r w:rsidRPr="00887CC8">
              <w:rPr>
                <w:rFonts w:ascii="Arial Narrow" w:hAnsi="Arial Narrow" w:cstheme="minorHAnsi"/>
                <w:lang w:val="es-MX"/>
              </w:rPr>
              <w:t xml:space="preserve"> </w:t>
            </w:r>
            <w:r w:rsidR="00433846" w:rsidRPr="00887CC8">
              <w:rPr>
                <w:rFonts w:ascii="Arial Narrow" w:hAnsi="Arial Narrow" w:cstheme="minorHAnsi"/>
                <w:lang w:val="es-MX"/>
              </w:rPr>
              <w:t>el d</w:t>
            </w:r>
            <w:r w:rsidRPr="00887CC8">
              <w:rPr>
                <w:rFonts w:ascii="Arial Narrow" w:hAnsi="Arial Narrow" w:cstheme="minorHAnsi"/>
                <w:lang w:val="es-MX"/>
              </w:rPr>
              <w:t>iseñ</w:t>
            </w:r>
            <w:r w:rsidR="00433846" w:rsidRPr="00887CC8">
              <w:rPr>
                <w:rFonts w:ascii="Arial Narrow" w:hAnsi="Arial Narrow" w:cstheme="minorHAnsi"/>
                <w:lang w:val="es-MX"/>
              </w:rPr>
              <w:t>o</w:t>
            </w:r>
            <w:r w:rsidRPr="00887CC8">
              <w:rPr>
                <w:rFonts w:ascii="Arial Narrow" w:hAnsi="Arial Narrow" w:cstheme="minorHAnsi"/>
                <w:lang w:val="es-MX"/>
              </w:rPr>
              <w:t xml:space="preserve">, </w:t>
            </w:r>
            <w:r w:rsidR="00433846" w:rsidRPr="00887CC8">
              <w:rPr>
                <w:rFonts w:ascii="Arial Narrow" w:hAnsi="Arial Narrow" w:cstheme="minorHAnsi"/>
                <w:lang w:val="es-MX"/>
              </w:rPr>
              <w:t>validación y ejecución de un plan de dinamización con empresas seleccionadas;</w:t>
            </w:r>
            <w:r w:rsidR="00C9404D" w:rsidRPr="00887CC8">
              <w:rPr>
                <w:rFonts w:ascii="Arial Narrow" w:hAnsi="Arial Narrow" w:cstheme="minorHAnsi"/>
                <w:lang w:val="es-MX"/>
              </w:rPr>
              <w:t xml:space="preserve"> el diseño, validación y </w:t>
            </w:r>
            <w:r w:rsidR="00433846" w:rsidRPr="00887CC8">
              <w:rPr>
                <w:rFonts w:ascii="Arial Narrow" w:hAnsi="Arial Narrow" w:cstheme="minorHAnsi"/>
                <w:lang w:val="es-MX"/>
              </w:rPr>
              <w:t>la implementación planes de aceleramiento con la</w:t>
            </w:r>
            <w:r w:rsidRPr="00887CC8">
              <w:rPr>
                <w:rFonts w:ascii="Arial Narrow" w:hAnsi="Arial Narrow" w:cstheme="minorHAnsi"/>
                <w:lang w:val="es-MX"/>
              </w:rPr>
              <w:t>s empresas de mayor potencial de desarrollo</w:t>
            </w:r>
            <w:r w:rsidR="00433846" w:rsidRPr="00887CC8">
              <w:rPr>
                <w:rFonts w:ascii="Arial Narrow" w:hAnsi="Arial Narrow" w:cstheme="minorHAnsi"/>
                <w:lang w:val="es-MX"/>
              </w:rPr>
              <w:t xml:space="preserve">; y el fortalecimiento de la red de fomento regional. </w:t>
            </w:r>
          </w:p>
          <w:p w14:paraId="7EEB4214" w14:textId="7B515962" w:rsidR="002333CF" w:rsidRPr="00E83595" w:rsidRDefault="00BE0261" w:rsidP="00887CC8">
            <w:pPr>
              <w:spacing w:before="240" w:line="276" w:lineRule="auto"/>
              <w:jc w:val="both"/>
              <w:rPr>
                <w:rFonts w:ascii="Arial Narrow" w:hAnsi="Arial Narrow" w:cstheme="minorHAnsi"/>
              </w:rPr>
            </w:pPr>
            <w:r w:rsidRPr="00887CC8">
              <w:rPr>
                <w:rFonts w:ascii="Arial Narrow" w:hAnsi="Arial Narrow" w:cstheme="minorHAnsi"/>
                <w:lang w:val="es-MX"/>
              </w:rPr>
              <w:t>Con relación al</w:t>
            </w:r>
            <w:r w:rsidR="00E06B12" w:rsidRPr="00887CC8">
              <w:rPr>
                <w:rFonts w:ascii="Arial Narrow" w:hAnsi="Arial Narrow" w:cstheme="minorHAnsi"/>
                <w:lang w:val="es-MX"/>
              </w:rPr>
              <w:t xml:space="preserve"> control del proyecto, </w:t>
            </w:r>
            <w:r w:rsidR="00433846" w:rsidRPr="00887CC8">
              <w:rPr>
                <w:rFonts w:ascii="Arial Narrow" w:hAnsi="Arial Narrow" w:cstheme="minorHAnsi"/>
                <w:lang w:val="es-MX"/>
              </w:rPr>
              <w:t xml:space="preserve">los indicadores planteados </w:t>
            </w:r>
            <w:r w:rsidR="00E06B12" w:rsidRPr="00887CC8">
              <w:rPr>
                <w:rFonts w:ascii="Arial Narrow" w:hAnsi="Arial Narrow" w:cstheme="minorHAnsi"/>
                <w:lang w:val="es-MX"/>
              </w:rPr>
              <w:t xml:space="preserve">cumplen con incorporar </w:t>
            </w:r>
            <w:r w:rsidR="00433846" w:rsidRPr="00887CC8">
              <w:rPr>
                <w:rFonts w:ascii="Arial Narrow" w:hAnsi="Arial Narrow" w:cstheme="minorHAnsi"/>
                <w:lang w:val="es-MX"/>
              </w:rPr>
              <w:t>métricas de proceso, producto y resultados, los cuales permitirán medir la eficacia, eficiencia y calidad del proyecto de la región.</w:t>
            </w:r>
            <w:r w:rsidR="00433846" w:rsidRPr="00E83595">
              <w:rPr>
                <w:rFonts w:ascii="Arial Narrow" w:hAnsi="Arial Narrow" w:cstheme="minorHAnsi"/>
              </w:rPr>
              <w:t xml:space="preserve"> </w:t>
            </w:r>
          </w:p>
        </w:tc>
      </w:tr>
    </w:tbl>
    <w:p w14:paraId="12ADD1C1" w14:textId="77777777" w:rsidR="00FE708E" w:rsidRPr="00054885" w:rsidRDefault="00FE708E" w:rsidP="00FE708E">
      <w:pPr>
        <w:pStyle w:val="Descripcin"/>
        <w:keepNext/>
        <w:rPr>
          <w:rFonts w:ascii="Arial Narrow" w:hAnsi="Arial Narrow" w:cstheme="minorHAnsi"/>
          <w:i w:val="0"/>
          <w:iCs w:val="0"/>
          <w:sz w:val="20"/>
          <w:szCs w:val="20"/>
        </w:rPr>
      </w:pPr>
    </w:p>
    <w:tbl>
      <w:tblPr>
        <w:tblW w:w="1006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60"/>
      </w:tblGrid>
      <w:tr w:rsidR="00F0192B" w:rsidRPr="00054885" w14:paraId="48C59D9F" w14:textId="77777777" w:rsidTr="00FE708E">
        <w:trPr>
          <w:trHeight w:val="410"/>
        </w:trPr>
        <w:tc>
          <w:tcPr>
            <w:tcW w:w="10060" w:type="dxa"/>
            <w:shd w:val="clear" w:color="auto" w:fill="F2F2F2" w:themeFill="background1" w:themeFillShade="F2"/>
            <w:vAlign w:val="center"/>
            <w:hideMark/>
          </w:tcPr>
          <w:p w14:paraId="31548FE3" w14:textId="5A875D81" w:rsidR="00FE708E" w:rsidRPr="00E83595" w:rsidRDefault="00FE708E" w:rsidP="00FE708E">
            <w:pPr>
              <w:jc w:val="both"/>
              <w:rPr>
                <w:rFonts w:ascii="Arial Narrow" w:hAnsi="Arial Narrow" w:cstheme="minorHAnsi"/>
              </w:rPr>
            </w:pPr>
            <w:r w:rsidRPr="00E83595">
              <w:rPr>
                <w:rFonts w:ascii="Arial Narrow" w:hAnsi="Arial Narrow" w:cstheme="minorHAnsi"/>
              </w:rPr>
              <w:t xml:space="preserve">CUADRO </w:t>
            </w:r>
            <w:r w:rsidR="00303584" w:rsidRPr="00E83595">
              <w:rPr>
                <w:rFonts w:ascii="Arial Narrow" w:hAnsi="Arial Narrow" w:cstheme="minorHAnsi"/>
              </w:rPr>
              <w:t>5</w:t>
            </w:r>
            <w:r w:rsidRPr="00E83595">
              <w:rPr>
                <w:rFonts w:ascii="Arial Narrow" w:hAnsi="Arial Narrow" w:cstheme="minorHAnsi"/>
              </w:rPr>
              <w:t>: RECOMENDACIÓN DE LA GERENCIA</w:t>
            </w:r>
          </w:p>
          <w:p w14:paraId="1420C8D7" w14:textId="77777777" w:rsidR="00FE708E" w:rsidRPr="00E83595" w:rsidRDefault="00FE708E" w:rsidP="00FE708E">
            <w:pPr>
              <w:jc w:val="both"/>
              <w:rPr>
                <w:rFonts w:ascii="Arial Narrow" w:hAnsi="Arial Narrow" w:cstheme="minorHAnsi"/>
                <w:lang w:eastAsia="es-CL"/>
              </w:rPr>
            </w:pPr>
            <w:r w:rsidRPr="00E83595">
              <w:rPr>
                <w:rFonts w:ascii="Arial Narrow" w:hAnsi="Arial Narrow" w:cstheme="minorHAnsi"/>
                <w:lang w:eastAsia="es-CL"/>
              </w:rPr>
              <w:t>(Indicar breve recomendación para presentar al Comité de Asignación de Fondos)</w:t>
            </w:r>
          </w:p>
        </w:tc>
      </w:tr>
      <w:tr w:rsidR="005C0A96" w:rsidRPr="00054885" w14:paraId="355379CA" w14:textId="77777777" w:rsidTr="00FE708E">
        <w:trPr>
          <w:trHeight w:val="570"/>
        </w:trPr>
        <w:tc>
          <w:tcPr>
            <w:tcW w:w="10060" w:type="dxa"/>
            <w:shd w:val="clear" w:color="auto" w:fill="auto"/>
            <w:vAlign w:val="bottom"/>
            <w:hideMark/>
          </w:tcPr>
          <w:p w14:paraId="14F0DB37" w14:textId="2A893B71" w:rsidR="00FE708E" w:rsidRPr="00E83595" w:rsidRDefault="00FE708E" w:rsidP="003147AE">
            <w:pPr>
              <w:jc w:val="both"/>
              <w:rPr>
                <w:rFonts w:ascii="Arial Narrow" w:hAnsi="Arial Narrow" w:cstheme="minorHAnsi"/>
              </w:rPr>
            </w:pPr>
            <w:r w:rsidRPr="00E83595">
              <w:rPr>
                <w:rFonts w:ascii="Arial Narrow" w:hAnsi="Arial Narrow" w:cstheme="minorHAnsi"/>
              </w:rPr>
              <w:t xml:space="preserve">En virtud de los antecedentes expuestos, se recomienda aprobar un cofinanciamiento de </w:t>
            </w:r>
            <w:r w:rsidRPr="00603910">
              <w:rPr>
                <w:rFonts w:ascii="Arial Narrow" w:hAnsi="Arial Narrow" w:cstheme="minorHAnsi"/>
              </w:rPr>
              <w:t>hasta $</w:t>
            </w:r>
            <w:r w:rsidR="00EB132C" w:rsidRPr="00603910">
              <w:rPr>
                <w:rFonts w:ascii="Arial Narrow" w:hAnsi="Arial Narrow" w:cstheme="minorHAnsi"/>
                <w:color w:val="000000"/>
                <w:lang w:eastAsia="es-CL"/>
              </w:rPr>
              <w:t>1</w:t>
            </w:r>
            <w:r w:rsidR="00437701">
              <w:rPr>
                <w:rFonts w:ascii="Arial Narrow" w:hAnsi="Arial Narrow" w:cstheme="minorHAnsi"/>
                <w:color w:val="000000"/>
                <w:lang w:eastAsia="es-CL"/>
              </w:rPr>
              <w:t>1</w:t>
            </w:r>
            <w:r w:rsidR="00EB132C" w:rsidRPr="00603910">
              <w:rPr>
                <w:rFonts w:ascii="Arial Narrow" w:hAnsi="Arial Narrow" w:cstheme="minorHAnsi"/>
                <w:color w:val="000000"/>
                <w:lang w:eastAsia="es-CL"/>
              </w:rPr>
              <w:t>0</w:t>
            </w:r>
            <w:r w:rsidR="00603910" w:rsidRPr="00603910">
              <w:rPr>
                <w:rFonts w:ascii="Arial Narrow" w:hAnsi="Arial Narrow" w:cstheme="minorHAnsi"/>
                <w:color w:val="000000"/>
                <w:lang w:eastAsia="es-CL"/>
              </w:rPr>
              <w:t>.</w:t>
            </w:r>
            <w:r w:rsidR="00EB132C" w:rsidRPr="00603910">
              <w:rPr>
                <w:rFonts w:ascii="Arial Narrow" w:hAnsi="Arial Narrow" w:cstheme="minorHAnsi"/>
                <w:color w:val="000000"/>
                <w:lang w:eastAsia="es-CL"/>
              </w:rPr>
              <w:t>000</w:t>
            </w:r>
            <w:r w:rsidR="00603910" w:rsidRPr="00603910">
              <w:rPr>
                <w:rFonts w:ascii="Arial Narrow" w:hAnsi="Arial Narrow" w:cstheme="minorHAnsi"/>
                <w:color w:val="000000"/>
                <w:lang w:eastAsia="es-CL"/>
              </w:rPr>
              <w:t>.</w:t>
            </w:r>
            <w:r w:rsidR="00EB132C" w:rsidRPr="00603910">
              <w:rPr>
                <w:rFonts w:ascii="Arial Narrow" w:hAnsi="Arial Narrow" w:cstheme="minorHAnsi"/>
                <w:color w:val="000000"/>
                <w:lang w:eastAsia="es-CL"/>
              </w:rPr>
              <w:t>000</w:t>
            </w:r>
            <w:r w:rsidRPr="00603910">
              <w:rPr>
                <w:rFonts w:ascii="Arial Narrow" w:hAnsi="Arial Narrow" w:cstheme="minorHAnsi"/>
              </w:rPr>
              <w:t>.-</w:t>
            </w:r>
            <w:r w:rsidRPr="00E83595">
              <w:rPr>
                <w:rFonts w:ascii="Arial Narrow" w:hAnsi="Arial Narrow" w:cstheme="minorHAnsi"/>
              </w:rPr>
              <w:t xml:space="preserve"> (</w:t>
            </w:r>
            <w:r w:rsidR="00EB132C" w:rsidRPr="00E83595">
              <w:rPr>
                <w:rFonts w:ascii="Arial Narrow" w:hAnsi="Arial Narrow" w:cstheme="minorHAnsi"/>
              </w:rPr>
              <w:t xml:space="preserve">ciento </w:t>
            </w:r>
            <w:r w:rsidR="00437701">
              <w:rPr>
                <w:rFonts w:ascii="Arial Narrow" w:hAnsi="Arial Narrow" w:cstheme="minorHAnsi"/>
              </w:rPr>
              <w:t>diez</w:t>
            </w:r>
            <w:r w:rsidR="00EB132C" w:rsidRPr="00E83595">
              <w:rPr>
                <w:rFonts w:ascii="Arial Narrow" w:hAnsi="Arial Narrow" w:cstheme="minorHAnsi"/>
              </w:rPr>
              <w:t xml:space="preserve"> millones de pesos</w:t>
            </w:r>
            <w:r w:rsidRPr="00E83595">
              <w:rPr>
                <w:rFonts w:ascii="Arial Narrow" w:hAnsi="Arial Narrow" w:cstheme="minorHAnsi"/>
              </w:rPr>
              <w:t>), para la implementación del proyecto denominado “</w:t>
            </w:r>
            <w:r w:rsidR="00F55FD0" w:rsidRPr="00E83595">
              <w:rPr>
                <w:rFonts w:ascii="Arial Narrow" w:hAnsi="Arial Narrow" w:cstheme="minorHAnsi"/>
                <w:lang w:eastAsia="es-CL"/>
              </w:rPr>
              <w:t xml:space="preserve">Programa Acelera Chile Región de </w:t>
            </w:r>
            <w:r w:rsidR="00437701">
              <w:rPr>
                <w:rFonts w:ascii="Arial Narrow" w:hAnsi="Arial Narrow" w:cstheme="minorHAnsi"/>
                <w:lang w:eastAsia="es-CL"/>
              </w:rPr>
              <w:t>O’Higgins</w:t>
            </w:r>
            <w:r w:rsidRPr="00E83595">
              <w:rPr>
                <w:rFonts w:ascii="Arial Narrow" w:hAnsi="Arial Narrow" w:cstheme="minorHAnsi"/>
              </w:rPr>
              <w:t>”, toda vez que la propuesta es consistente con los objetivos del programa y, por lo tanto, apoya el desarrollo y crecimiento de empresas ubicadas en</w:t>
            </w:r>
            <w:r w:rsidR="00CB72EB">
              <w:rPr>
                <w:rFonts w:ascii="Arial Narrow" w:hAnsi="Arial Narrow" w:cstheme="minorHAnsi"/>
              </w:rPr>
              <w:t xml:space="preserve"> los</w:t>
            </w:r>
            <w:r w:rsidRPr="00E83595">
              <w:rPr>
                <w:rFonts w:ascii="Arial Narrow" w:hAnsi="Arial Narrow" w:cstheme="minorHAnsi"/>
              </w:rPr>
              <w:t xml:space="preserve"> territorios de oportunidades de la región de</w:t>
            </w:r>
            <w:r w:rsidR="004B0396" w:rsidRPr="00E83595">
              <w:rPr>
                <w:rFonts w:ascii="Arial Narrow" w:hAnsi="Arial Narrow" w:cstheme="minorHAnsi"/>
              </w:rPr>
              <w:t xml:space="preserve"> </w:t>
            </w:r>
            <w:r w:rsidR="00437701">
              <w:rPr>
                <w:rFonts w:ascii="Arial Narrow" w:hAnsi="Arial Narrow" w:cstheme="minorHAnsi"/>
              </w:rPr>
              <w:t>O’Higgins</w:t>
            </w:r>
            <w:r w:rsidRPr="00E83595">
              <w:rPr>
                <w:rFonts w:ascii="Arial Narrow" w:hAnsi="Arial Narrow" w:cstheme="minorHAnsi"/>
              </w:rPr>
              <w:t xml:space="preserve">. </w:t>
            </w:r>
          </w:p>
          <w:p w14:paraId="771680AE" w14:textId="77777777" w:rsidR="00FE708E" w:rsidRPr="00E83595" w:rsidRDefault="00FE708E" w:rsidP="003147AE">
            <w:pPr>
              <w:jc w:val="both"/>
              <w:rPr>
                <w:rFonts w:ascii="Arial Narrow" w:hAnsi="Arial Narrow" w:cstheme="minorHAnsi"/>
                <w:lang w:eastAsia="es-CL"/>
              </w:rPr>
            </w:pPr>
          </w:p>
        </w:tc>
      </w:tr>
    </w:tbl>
    <w:p w14:paraId="5E74077C" w14:textId="77777777" w:rsidR="00FE708E" w:rsidRPr="00054885" w:rsidRDefault="00FE708E" w:rsidP="00FE708E">
      <w:pPr>
        <w:rPr>
          <w:rFonts w:ascii="Arial Narrow" w:hAnsi="Arial Narrow" w:cstheme="minorHAnsi"/>
          <w:sz w:val="20"/>
          <w:szCs w:val="20"/>
        </w:rPr>
      </w:pPr>
    </w:p>
    <w:p w14:paraId="244FF65E" w14:textId="77777777" w:rsidR="00FE708E" w:rsidRPr="00054885" w:rsidRDefault="00FE708E" w:rsidP="00FE708E">
      <w:pPr>
        <w:rPr>
          <w:rFonts w:ascii="Arial Narrow" w:hAnsi="Arial Narrow" w:cstheme="minorHAnsi"/>
          <w:sz w:val="20"/>
          <w:szCs w:val="20"/>
        </w:rPr>
      </w:pPr>
    </w:p>
    <w:tbl>
      <w:tblPr>
        <w:tblW w:w="995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6"/>
        <w:gridCol w:w="1804"/>
        <w:gridCol w:w="3782"/>
      </w:tblGrid>
      <w:tr w:rsidR="005C0A96" w:rsidRPr="00054885" w14:paraId="230B43B1" w14:textId="77777777" w:rsidTr="00BA4EC1">
        <w:tc>
          <w:tcPr>
            <w:tcW w:w="4366" w:type="dxa"/>
            <w:tcBorders>
              <w:top w:val="nil"/>
              <w:left w:val="nil"/>
              <w:bottom w:val="single" w:sz="4" w:space="0" w:color="auto"/>
              <w:right w:val="nil"/>
            </w:tcBorders>
            <w:shd w:val="clear" w:color="auto" w:fill="auto"/>
          </w:tcPr>
          <w:p w14:paraId="048BE63F" w14:textId="77777777" w:rsidR="00FE708E" w:rsidRPr="00054885" w:rsidRDefault="00FE708E" w:rsidP="003147AE">
            <w:pPr>
              <w:rPr>
                <w:rFonts w:ascii="Arial Narrow" w:hAnsi="Arial Narrow" w:cstheme="minorHAnsi"/>
                <w:sz w:val="20"/>
                <w:szCs w:val="20"/>
              </w:rPr>
            </w:pPr>
          </w:p>
          <w:p w14:paraId="060CBB82" w14:textId="77777777" w:rsidR="00FE708E" w:rsidRPr="00054885" w:rsidRDefault="00FE708E" w:rsidP="003147AE">
            <w:pPr>
              <w:rPr>
                <w:rFonts w:ascii="Arial Narrow" w:hAnsi="Arial Narrow" w:cstheme="minorHAnsi"/>
                <w:sz w:val="20"/>
                <w:szCs w:val="20"/>
              </w:rPr>
            </w:pPr>
          </w:p>
          <w:p w14:paraId="31821BAE" w14:textId="77777777" w:rsidR="00FE708E" w:rsidRPr="00054885" w:rsidRDefault="00FE708E" w:rsidP="003147AE">
            <w:pPr>
              <w:rPr>
                <w:rFonts w:ascii="Arial Narrow" w:hAnsi="Arial Narrow" w:cstheme="minorHAnsi"/>
                <w:sz w:val="20"/>
                <w:szCs w:val="20"/>
              </w:rPr>
            </w:pPr>
          </w:p>
          <w:p w14:paraId="676CB78D" w14:textId="77777777" w:rsidR="00FE708E" w:rsidRPr="00054885" w:rsidRDefault="00FE708E" w:rsidP="003147AE">
            <w:pPr>
              <w:rPr>
                <w:rFonts w:ascii="Arial Narrow" w:hAnsi="Arial Narrow" w:cstheme="minorHAnsi"/>
                <w:sz w:val="20"/>
                <w:szCs w:val="20"/>
              </w:rPr>
            </w:pPr>
          </w:p>
        </w:tc>
        <w:tc>
          <w:tcPr>
            <w:tcW w:w="1804" w:type="dxa"/>
            <w:tcBorders>
              <w:top w:val="nil"/>
              <w:left w:val="nil"/>
              <w:bottom w:val="nil"/>
              <w:right w:val="nil"/>
            </w:tcBorders>
            <w:shd w:val="clear" w:color="auto" w:fill="auto"/>
          </w:tcPr>
          <w:p w14:paraId="50CA9827" w14:textId="77777777" w:rsidR="00FE708E" w:rsidRPr="00054885" w:rsidRDefault="00FE708E" w:rsidP="003147AE">
            <w:pPr>
              <w:rPr>
                <w:rFonts w:ascii="Arial Narrow" w:hAnsi="Arial Narrow" w:cstheme="minorHAnsi"/>
                <w:sz w:val="20"/>
                <w:szCs w:val="20"/>
              </w:rPr>
            </w:pPr>
          </w:p>
        </w:tc>
        <w:tc>
          <w:tcPr>
            <w:tcW w:w="3782" w:type="dxa"/>
            <w:tcBorders>
              <w:top w:val="nil"/>
              <w:left w:val="nil"/>
              <w:bottom w:val="single" w:sz="4" w:space="0" w:color="auto"/>
              <w:right w:val="nil"/>
            </w:tcBorders>
            <w:shd w:val="clear" w:color="auto" w:fill="auto"/>
          </w:tcPr>
          <w:p w14:paraId="073BFAA5" w14:textId="77777777" w:rsidR="00FE708E" w:rsidRPr="00054885" w:rsidRDefault="00FE708E" w:rsidP="003147AE">
            <w:pPr>
              <w:rPr>
                <w:rFonts w:ascii="Arial Narrow" w:hAnsi="Arial Narrow" w:cstheme="minorHAnsi"/>
                <w:sz w:val="20"/>
                <w:szCs w:val="20"/>
              </w:rPr>
            </w:pPr>
          </w:p>
        </w:tc>
      </w:tr>
      <w:tr w:rsidR="005C0A96" w:rsidRPr="00054885" w14:paraId="1819EEEF" w14:textId="77777777" w:rsidTr="00BA4EC1">
        <w:tc>
          <w:tcPr>
            <w:tcW w:w="4366" w:type="dxa"/>
            <w:tcBorders>
              <w:left w:val="nil"/>
              <w:bottom w:val="nil"/>
              <w:right w:val="nil"/>
            </w:tcBorders>
            <w:shd w:val="clear" w:color="auto" w:fill="auto"/>
          </w:tcPr>
          <w:p w14:paraId="0230962D" w14:textId="0D47839F" w:rsidR="00FE708E" w:rsidRPr="00054885" w:rsidRDefault="00EB132C" w:rsidP="003147AE">
            <w:pPr>
              <w:jc w:val="center"/>
              <w:rPr>
                <w:rFonts w:ascii="Arial Narrow" w:hAnsi="Arial Narrow" w:cstheme="minorHAnsi"/>
                <w:sz w:val="20"/>
                <w:szCs w:val="20"/>
              </w:rPr>
            </w:pPr>
            <w:r>
              <w:rPr>
                <w:rFonts w:ascii="Arial Narrow" w:hAnsi="Arial Narrow" w:cstheme="minorHAnsi"/>
                <w:sz w:val="20"/>
                <w:szCs w:val="20"/>
              </w:rPr>
              <w:t xml:space="preserve">Alicia Olivares Muñoz </w:t>
            </w:r>
          </w:p>
          <w:p w14:paraId="1CFDEAA8" w14:textId="36CFBA26" w:rsidR="00FE708E" w:rsidRPr="00054885" w:rsidRDefault="00FE708E" w:rsidP="003147AE">
            <w:pPr>
              <w:jc w:val="center"/>
              <w:rPr>
                <w:rFonts w:ascii="Arial Narrow" w:hAnsi="Arial Narrow" w:cstheme="minorHAnsi"/>
                <w:sz w:val="20"/>
                <w:szCs w:val="20"/>
              </w:rPr>
            </w:pPr>
            <w:r w:rsidRPr="00054885">
              <w:rPr>
                <w:rFonts w:ascii="Arial Narrow" w:hAnsi="Arial Narrow" w:cstheme="minorHAnsi"/>
                <w:sz w:val="20"/>
                <w:szCs w:val="20"/>
              </w:rPr>
              <w:t xml:space="preserve">Directora Dirección de Aceleración Territorial </w:t>
            </w:r>
            <w:r w:rsidR="00EB132C">
              <w:rPr>
                <w:rFonts w:ascii="Arial Narrow" w:hAnsi="Arial Narrow" w:cstheme="minorHAnsi"/>
                <w:sz w:val="20"/>
                <w:szCs w:val="20"/>
              </w:rPr>
              <w:t>(S)</w:t>
            </w:r>
          </w:p>
        </w:tc>
        <w:tc>
          <w:tcPr>
            <w:tcW w:w="1804" w:type="dxa"/>
            <w:tcBorders>
              <w:top w:val="nil"/>
              <w:left w:val="nil"/>
              <w:bottom w:val="nil"/>
              <w:right w:val="nil"/>
            </w:tcBorders>
            <w:shd w:val="clear" w:color="auto" w:fill="auto"/>
          </w:tcPr>
          <w:p w14:paraId="541FEC40" w14:textId="77777777" w:rsidR="00FE708E" w:rsidRPr="00054885" w:rsidRDefault="00FE708E" w:rsidP="003147AE">
            <w:pPr>
              <w:rPr>
                <w:rFonts w:ascii="Arial Narrow" w:hAnsi="Arial Narrow" w:cstheme="minorHAnsi"/>
                <w:sz w:val="20"/>
                <w:szCs w:val="20"/>
              </w:rPr>
            </w:pPr>
          </w:p>
        </w:tc>
        <w:tc>
          <w:tcPr>
            <w:tcW w:w="3782" w:type="dxa"/>
            <w:tcBorders>
              <w:left w:val="nil"/>
              <w:bottom w:val="nil"/>
              <w:right w:val="nil"/>
            </w:tcBorders>
            <w:shd w:val="clear" w:color="auto" w:fill="auto"/>
          </w:tcPr>
          <w:p w14:paraId="67B72D16" w14:textId="18AE87F1" w:rsidR="00D10490" w:rsidRPr="00054885" w:rsidRDefault="00EB132C" w:rsidP="00D10490">
            <w:pPr>
              <w:jc w:val="center"/>
              <w:rPr>
                <w:rFonts w:ascii="Arial Narrow" w:hAnsi="Arial Narrow" w:cstheme="minorHAnsi"/>
                <w:sz w:val="20"/>
                <w:szCs w:val="20"/>
              </w:rPr>
            </w:pPr>
            <w:r>
              <w:rPr>
                <w:rFonts w:ascii="Arial Narrow" w:hAnsi="Arial Narrow" w:cstheme="minorHAnsi"/>
                <w:sz w:val="20"/>
                <w:szCs w:val="20"/>
              </w:rPr>
              <w:t xml:space="preserve">Claudio Valenzuela </w:t>
            </w:r>
            <w:proofErr w:type="spellStart"/>
            <w:r w:rsidR="002A21C5">
              <w:rPr>
                <w:rFonts w:ascii="Arial Narrow" w:hAnsi="Arial Narrow" w:cstheme="minorHAnsi"/>
                <w:sz w:val="20"/>
                <w:szCs w:val="20"/>
              </w:rPr>
              <w:t>Chadwik</w:t>
            </w:r>
            <w:proofErr w:type="spellEnd"/>
            <w:r w:rsidR="002A21C5" w:rsidRPr="00054885">
              <w:rPr>
                <w:rFonts w:ascii="Arial Narrow" w:hAnsi="Arial Narrow" w:cstheme="minorHAnsi"/>
                <w:sz w:val="20"/>
                <w:szCs w:val="20"/>
              </w:rPr>
              <w:t>.</w:t>
            </w:r>
          </w:p>
          <w:p w14:paraId="79499D06" w14:textId="317B88BC" w:rsidR="00FE708E" w:rsidRPr="00054885" w:rsidRDefault="00D10490" w:rsidP="00D10490">
            <w:pPr>
              <w:jc w:val="center"/>
              <w:rPr>
                <w:rFonts w:ascii="Arial Narrow" w:hAnsi="Arial Narrow" w:cstheme="minorHAnsi"/>
                <w:sz w:val="20"/>
                <w:szCs w:val="20"/>
              </w:rPr>
            </w:pPr>
            <w:r w:rsidRPr="00054885">
              <w:rPr>
                <w:rFonts w:ascii="Arial Narrow" w:hAnsi="Arial Narrow" w:cstheme="minorHAnsi"/>
                <w:sz w:val="20"/>
                <w:szCs w:val="20"/>
              </w:rPr>
              <w:t xml:space="preserve">Gerente de Redes y </w:t>
            </w:r>
            <w:r w:rsidR="00EB132C">
              <w:rPr>
                <w:rFonts w:ascii="Arial Narrow" w:hAnsi="Arial Narrow" w:cstheme="minorHAnsi"/>
                <w:sz w:val="20"/>
                <w:szCs w:val="20"/>
              </w:rPr>
              <w:t>Territorios</w:t>
            </w:r>
            <w:r w:rsidRPr="00054885">
              <w:rPr>
                <w:rFonts w:ascii="Arial Narrow" w:hAnsi="Arial Narrow" w:cstheme="minorHAnsi"/>
                <w:sz w:val="20"/>
                <w:szCs w:val="20"/>
              </w:rPr>
              <w:t xml:space="preserve"> </w:t>
            </w:r>
          </w:p>
        </w:tc>
      </w:tr>
    </w:tbl>
    <w:p w14:paraId="35F01520" w14:textId="77777777" w:rsidR="00FE708E" w:rsidRPr="00054885" w:rsidRDefault="00FE708E" w:rsidP="00BA4EC1">
      <w:pPr>
        <w:rPr>
          <w:rFonts w:ascii="Arial Narrow" w:hAnsi="Arial Narrow" w:cstheme="minorHAnsi"/>
          <w:sz w:val="20"/>
          <w:szCs w:val="20"/>
        </w:rPr>
      </w:pPr>
    </w:p>
    <w:sectPr w:rsidR="00FE708E" w:rsidRPr="00054885" w:rsidSect="00655D88">
      <w:pgSz w:w="12240" w:h="18720" w:code="14"/>
      <w:pgMar w:top="1417" w:right="1701" w:bottom="1417" w:left="1835" w:header="708" w:footer="6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1A04D" w14:textId="77777777" w:rsidR="002865B3" w:rsidRDefault="002865B3" w:rsidP="00C12A61">
      <w:r>
        <w:separator/>
      </w:r>
    </w:p>
  </w:endnote>
  <w:endnote w:type="continuationSeparator" w:id="0">
    <w:p w14:paraId="54432DA3" w14:textId="77777777" w:rsidR="002865B3" w:rsidRDefault="002865B3" w:rsidP="00C12A61">
      <w:r>
        <w:continuationSeparator/>
      </w:r>
    </w:p>
  </w:endnote>
  <w:endnote w:type="continuationNotice" w:id="1">
    <w:p w14:paraId="57094901" w14:textId="77777777" w:rsidR="002865B3" w:rsidRDefault="00286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1249809202"/>
      <w:docPartObj>
        <w:docPartGallery w:val="Page Numbers (Bottom of Page)"/>
        <w:docPartUnique/>
      </w:docPartObj>
    </w:sdtPr>
    <w:sdtContent>
      <w:sdt>
        <w:sdtPr>
          <w:rPr>
            <w:rFonts w:ascii="Arial Narrow" w:hAnsi="Arial Narrow"/>
          </w:rPr>
          <w:id w:val="-1769616900"/>
          <w:docPartObj>
            <w:docPartGallery w:val="Page Numbers (Top of Page)"/>
            <w:docPartUnique/>
          </w:docPartObj>
        </w:sdtPr>
        <w:sdtContent>
          <w:p w14:paraId="64941B0B" w14:textId="7BBBFFC2" w:rsidR="006571F4" w:rsidRPr="00C91C39" w:rsidRDefault="006571F4">
            <w:pPr>
              <w:pStyle w:val="Piedepgina"/>
              <w:jc w:val="right"/>
              <w:rPr>
                <w:rFonts w:ascii="Arial Narrow" w:hAnsi="Arial Narrow"/>
              </w:rPr>
            </w:pPr>
            <w:r w:rsidRPr="00C91C39">
              <w:rPr>
                <w:rFonts w:ascii="Arial Narrow" w:hAnsi="Arial Narrow"/>
                <w:lang w:val="es-ES"/>
              </w:rPr>
              <w:t xml:space="preserve">Página </w:t>
            </w:r>
            <w:r w:rsidRPr="00C91C39">
              <w:rPr>
                <w:rFonts w:ascii="Arial Narrow" w:hAnsi="Arial Narrow"/>
              </w:rPr>
              <w:fldChar w:fldCharType="begin"/>
            </w:r>
            <w:r w:rsidRPr="00C91C39">
              <w:rPr>
                <w:rFonts w:ascii="Arial Narrow" w:hAnsi="Arial Narrow"/>
              </w:rPr>
              <w:instrText>PAGE</w:instrText>
            </w:r>
            <w:r w:rsidRPr="00C91C39">
              <w:rPr>
                <w:rFonts w:ascii="Arial Narrow" w:hAnsi="Arial Narrow"/>
              </w:rPr>
              <w:fldChar w:fldCharType="separate"/>
            </w:r>
            <w:r w:rsidR="006743CE" w:rsidRPr="00C91C39">
              <w:rPr>
                <w:rFonts w:ascii="Arial Narrow" w:hAnsi="Arial Narrow"/>
                <w:noProof/>
              </w:rPr>
              <w:t>22</w:t>
            </w:r>
            <w:r w:rsidRPr="00C91C39">
              <w:rPr>
                <w:rFonts w:ascii="Arial Narrow" w:hAnsi="Arial Narrow"/>
              </w:rPr>
              <w:fldChar w:fldCharType="end"/>
            </w:r>
            <w:r w:rsidRPr="00C91C39">
              <w:rPr>
                <w:rFonts w:ascii="Arial Narrow" w:hAnsi="Arial Narrow"/>
                <w:lang w:val="es-ES"/>
              </w:rPr>
              <w:t xml:space="preserve"> de </w:t>
            </w:r>
            <w:r w:rsidRPr="00C91C39">
              <w:rPr>
                <w:rFonts w:ascii="Arial Narrow" w:hAnsi="Arial Narrow"/>
              </w:rPr>
              <w:fldChar w:fldCharType="begin"/>
            </w:r>
            <w:r w:rsidRPr="00C91C39">
              <w:rPr>
                <w:rFonts w:ascii="Arial Narrow" w:hAnsi="Arial Narrow"/>
              </w:rPr>
              <w:instrText>NUMPAGES</w:instrText>
            </w:r>
            <w:r w:rsidRPr="00C91C39">
              <w:rPr>
                <w:rFonts w:ascii="Arial Narrow" w:hAnsi="Arial Narrow"/>
              </w:rPr>
              <w:fldChar w:fldCharType="separate"/>
            </w:r>
            <w:r w:rsidR="006743CE" w:rsidRPr="00C91C39">
              <w:rPr>
                <w:rFonts w:ascii="Arial Narrow" w:hAnsi="Arial Narrow"/>
                <w:noProof/>
              </w:rPr>
              <w:t>22</w:t>
            </w:r>
            <w:r w:rsidRPr="00C91C39">
              <w:rPr>
                <w:rFonts w:ascii="Arial Narrow" w:hAnsi="Arial Narrow"/>
              </w:rPr>
              <w:fldChar w:fldCharType="end"/>
            </w:r>
          </w:p>
        </w:sdtContent>
      </w:sdt>
    </w:sdtContent>
  </w:sdt>
  <w:p w14:paraId="20DE622B" w14:textId="77777777" w:rsidR="006571F4" w:rsidRPr="00C91C39" w:rsidRDefault="006571F4">
    <w:pPr>
      <w:pStyle w:val="Piedepgina"/>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33FAD" w14:textId="77777777" w:rsidR="002865B3" w:rsidRDefault="002865B3" w:rsidP="00C12A61">
      <w:r>
        <w:separator/>
      </w:r>
    </w:p>
  </w:footnote>
  <w:footnote w:type="continuationSeparator" w:id="0">
    <w:p w14:paraId="4A65BF04" w14:textId="77777777" w:rsidR="002865B3" w:rsidRDefault="002865B3" w:rsidP="00C12A61">
      <w:r>
        <w:continuationSeparator/>
      </w:r>
    </w:p>
  </w:footnote>
  <w:footnote w:type="continuationNotice" w:id="1">
    <w:p w14:paraId="76CA8EBA" w14:textId="77777777" w:rsidR="002865B3" w:rsidRDefault="002865B3"/>
  </w:footnote>
  <w:footnote w:id="2">
    <w:p w14:paraId="210E967A" w14:textId="77777777" w:rsidR="003D779D" w:rsidRPr="00031A57" w:rsidRDefault="003D779D" w:rsidP="001D09AC">
      <w:pPr>
        <w:spacing w:line="276" w:lineRule="auto"/>
        <w:jc w:val="both"/>
        <w:rPr>
          <w:rFonts w:ascii="Arial Narrow" w:hAnsi="Arial Narrow" w:cstheme="minorHAnsi"/>
          <w:bCs/>
          <w:iCs/>
          <w:sz w:val="20"/>
          <w:szCs w:val="20"/>
          <w:lang w:eastAsia="es-CL"/>
        </w:rPr>
      </w:pPr>
      <w:r w:rsidRPr="00031A57">
        <w:rPr>
          <w:rStyle w:val="Refdenotaalpie"/>
          <w:sz w:val="20"/>
          <w:szCs w:val="20"/>
        </w:rPr>
        <w:footnoteRef/>
      </w:r>
      <w:r w:rsidRPr="00031A57">
        <w:rPr>
          <w:sz w:val="20"/>
          <w:szCs w:val="20"/>
        </w:rPr>
        <w:t xml:space="preserve"> </w:t>
      </w:r>
      <w:r w:rsidRPr="00031A57">
        <w:rPr>
          <w:rFonts w:ascii="Arial Narrow" w:hAnsi="Arial Narrow" w:cstheme="minorHAnsi"/>
          <w:bCs/>
          <w:iCs/>
          <w:sz w:val="20"/>
          <w:szCs w:val="20"/>
          <w:lang w:val="es-MX" w:eastAsia="es-CL"/>
        </w:rPr>
        <w:t>S</w:t>
      </w:r>
      <w:r w:rsidRPr="00031A57">
        <w:rPr>
          <w:rFonts w:ascii="Arial Narrow" w:hAnsi="Arial Narrow" w:cstheme="minorHAnsi"/>
          <w:bCs/>
          <w:iCs/>
          <w:sz w:val="20"/>
          <w:szCs w:val="20"/>
          <w:lang w:eastAsia="es-CL"/>
        </w:rPr>
        <w:t>e define como unidades territoriales, compuestas por comunas pertenecientes a una región, preferentemente colindantes, en la que se establecen relaciones funcionales, con una alta frecuencia de interacciones sociales y económicos entre sus habitantes, organizaciones y empresas.</w:t>
      </w:r>
    </w:p>
    <w:p w14:paraId="47AF9A51" w14:textId="77777777" w:rsidR="003D779D" w:rsidRPr="001D09AC" w:rsidRDefault="003D779D">
      <w:pPr>
        <w:pStyle w:val="Textonotapie"/>
        <w:rPr>
          <w:lang w:val="es-MX"/>
        </w:rPr>
      </w:pPr>
    </w:p>
  </w:footnote>
  <w:footnote w:id="3">
    <w:p w14:paraId="1D861D24" w14:textId="77777777" w:rsidR="006571F4" w:rsidRPr="00C349AF" w:rsidRDefault="006571F4" w:rsidP="000B1ABC">
      <w:pPr>
        <w:pStyle w:val="Textonotapie"/>
        <w:jc w:val="both"/>
        <w:rPr>
          <w:rFonts w:ascii="Arial Narrow" w:hAnsi="Arial Narrow"/>
          <w:lang w:val="es-MX"/>
        </w:rPr>
      </w:pPr>
      <w:r w:rsidRPr="00C349AF">
        <w:rPr>
          <w:rStyle w:val="Refdenotaalpie"/>
          <w:rFonts w:ascii="Arial Narrow" w:hAnsi="Arial Narrow"/>
        </w:rPr>
        <w:footnoteRef/>
      </w:r>
      <w:r w:rsidRPr="00C349AF">
        <w:rPr>
          <w:rFonts w:ascii="Arial Narrow" w:hAnsi="Arial Narrow"/>
        </w:rPr>
        <w:t xml:space="preserve"> </w:t>
      </w:r>
      <w:r w:rsidRPr="00C349AF">
        <w:rPr>
          <w:rFonts w:ascii="Arial Narrow" w:hAnsi="Arial Narrow"/>
          <w:lang w:val="es-MX"/>
        </w:rPr>
        <w:t>Las bases del programa “Acelera” definen que su ejecución será en 3 fases mínimas. Por cuanto, la ejecución del presente proyecto se planifica en 4 fases, incorporando la fase denominada “Formación de la red territorial de Acelera”.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677D" w14:textId="77777777" w:rsidR="006571F4" w:rsidRDefault="006571F4" w:rsidP="00C12A61">
    <w:pPr>
      <w:pStyle w:val="Encabezado"/>
      <w:jc w:val="right"/>
    </w:pPr>
    <w:r w:rsidRPr="001E2243">
      <w:rPr>
        <w:noProof/>
        <w:lang w:val="es-ES" w:eastAsia="es-ES"/>
      </w:rPr>
      <w:drawing>
        <wp:inline distT="0" distB="0" distL="0" distR="0" wp14:anchorId="7D66CA17" wp14:editId="6B63D29B">
          <wp:extent cx="1326754" cy="665081"/>
          <wp:effectExtent l="0" t="0" r="0" b="0"/>
          <wp:docPr id="11" name="Imagen 11" descr="\\CPRM_FMARTINEZ\Users\vip.fmf\Documents\Acelera\11 Comunicaciones\2 Logotipo\logo_acel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M_FMARTINEZ\Users\vip.fmf\Documents\Acelera\11 Comunicaciones\2 Logotipo\logo_aceler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4101" cy="6838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999"/>
    <w:multiLevelType w:val="hybridMultilevel"/>
    <w:tmpl w:val="6EDC6E9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B334985"/>
    <w:multiLevelType w:val="hybridMultilevel"/>
    <w:tmpl w:val="1A10488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C0D0F03"/>
    <w:multiLevelType w:val="hybridMultilevel"/>
    <w:tmpl w:val="34BA2E94"/>
    <w:lvl w:ilvl="0" w:tplc="FFFFFFFF">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8F40597"/>
    <w:multiLevelType w:val="hybridMultilevel"/>
    <w:tmpl w:val="74E88D5A"/>
    <w:lvl w:ilvl="0" w:tplc="5A9455CA">
      <w:start w:val="1"/>
      <w:numFmt w:val="upperRoman"/>
      <w:pStyle w:val="Ttulo2"/>
      <w:lvlText w:val="%1."/>
      <w:lvlJc w:val="right"/>
      <w:pPr>
        <w:ind w:left="360" w:hanging="360"/>
      </w:pPr>
    </w:lvl>
    <w:lvl w:ilvl="1" w:tplc="580A0019" w:tentative="1">
      <w:start w:val="1"/>
      <w:numFmt w:val="lowerLetter"/>
      <w:lvlText w:val="%2."/>
      <w:lvlJc w:val="left"/>
      <w:pPr>
        <w:ind w:left="6209" w:hanging="360"/>
      </w:pPr>
    </w:lvl>
    <w:lvl w:ilvl="2" w:tplc="580A001B" w:tentative="1">
      <w:start w:val="1"/>
      <w:numFmt w:val="lowerRoman"/>
      <w:lvlText w:val="%3."/>
      <w:lvlJc w:val="right"/>
      <w:pPr>
        <w:ind w:left="6929" w:hanging="180"/>
      </w:pPr>
    </w:lvl>
    <w:lvl w:ilvl="3" w:tplc="580A000F" w:tentative="1">
      <w:start w:val="1"/>
      <w:numFmt w:val="decimal"/>
      <w:lvlText w:val="%4."/>
      <w:lvlJc w:val="left"/>
      <w:pPr>
        <w:ind w:left="7649" w:hanging="360"/>
      </w:pPr>
    </w:lvl>
    <w:lvl w:ilvl="4" w:tplc="580A0019" w:tentative="1">
      <w:start w:val="1"/>
      <w:numFmt w:val="lowerLetter"/>
      <w:lvlText w:val="%5."/>
      <w:lvlJc w:val="left"/>
      <w:pPr>
        <w:ind w:left="8369" w:hanging="360"/>
      </w:pPr>
    </w:lvl>
    <w:lvl w:ilvl="5" w:tplc="580A001B" w:tentative="1">
      <w:start w:val="1"/>
      <w:numFmt w:val="lowerRoman"/>
      <w:lvlText w:val="%6."/>
      <w:lvlJc w:val="right"/>
      <w:pPr>
        <w:ind w:left="9089" w:hanging="180"/>
      </w:pPr>
    </w:lvl>
    <w:lvl w:ilvl="6" w:tplc="580A000F" w:tentative="1">
      <w:start w:val="1"/>
      <w:numFmt w:val="decimal"/>
      <w:lvlText w:val="%7."/>
      <w:lvlJc w:val="left"/>
      <w:pPr>
        <w:ind w:left="9809" w:hanging="360"/>
      </w:pPr>
    </w:lvl>
    <w:lvl w:ilvl="7" w:tplc="580A0019" w:tentative="1">
      <w:start w:val="1"/>
      <w:numFmt w:val="lowerLetter"/>
      <w:lvlText w:val="%8."/>
      <w:lvlJc w:val="left"/>
      <w:pPr>
        <w:ind w:left="10529" w:hanging="360"/>
      </w:pPr>
    </w:lvl>
    <w:lvl w:ilvl="8" w:tplc="580A001B" w:tentative="1">
      <w:start w:val="1"/>
      <w:numFmt w:val="lowerRoman"/>
      <w:lvlText w:val="%9."/>
      <w:lvlJc w:val="right"/>
      <w:pPr>
        <w:ind w:left="11249" w:hanging="180"/>
      </w:pPr>
    </w:lvl>
  </w:abstractNum>
  <w:abstractNum w:abstractNumId="4" w15:restartNumberingAfterBreak="0">
    <w:nsid w:val="194F0EA2"/>
    <w:multiLevelType w:val="hybridMultilevel"/>
    <w:tmpl w:val="D9A88610"/>
    <w:lvl w:ilvl="0" w:tplc="99A6E962">
      <w:numFmt w:val="bullet"/>
      <w:lvlText w:val="-"/>
      <w:lvlJc w:val="left"/>
      <w:pPr>
        <w:ind w:left="1080" w:hanging="360"/>
      </w:pPr>
      <w:rPr>
        <w:rFonts w:ascii="Calibri" w:eastAsiaTheme="minorHAnsi" w:hAnsi="Calibri" w:cs="Calibri" w:hint="default"/>
        <w:b/>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 w15:restartNumberingAfterBreak="0">
    <w:nsid w:val="197F4F67"/>
    <w:multiLevelType w:val="multilevel"/>
    <w:tmpl w:val="DE40D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9830B3"/>
    <w:multiLevelType w:val="hybridMultilevel"/>
    <w:tmpl w:val="7F600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171193"/>
    <w:multiLevelType w:val="hybridMultilevel"/>
    <w:tmpl w:val="B25033C8"/>
    <w:lvl w:ilvl="0" w:tplc="99A6E962">
      <w:numFmt w:val="bullet"/>
      <w:lvlText w:val="-"/>
      <w:lvlJc w:val="left"/>
      <w:pPr>
        <w:ind w:left="1080" w:hanging="360"/>
      </w:pPr>
      <w:rPr>
        <w:rFonts w:ascii="Calibri" w:eastAsiaTheme="minorHAnsi" w:hAnsi="Calibri" w:cs="Calibr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0652C2"/>
    <w:multiLevelType w:val="hybridMultilevel"/>
    <w:tmpl w:val="34BA2E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506FCF"/>
    <w:multiLevelType w:val="hybridMultilevel"/>
    <w:tmpl w:val="95A2D8E8"/>
    <w:lvl w:ilvl="0" w:tplc="EDE034CC">
      <w:start w:val="1"/>
      <w:numFmt w:val="decimal"/>
      <w:lvlText w:val="%1."/>
      <w:lvlJc w:val="left"/>
      <w:pPr>
        <w:ind w:left="720" w:hanging="360"/>
      </w:pPr>
      <w:rPr>
        <w:b w:val="0"/>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5794452"/>
    <w:multiLevelType w:val="hybridMultilevel"/>
    <w:tmpl w:val="BE8A6178"/>
    <w:lvl w:ilvl="0" w:tplc="3100322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521B69"/>
    <w:multiLevelType w:val="hybridMultilevel"/>
    <w:tmpl w:val="5D9E047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DDA3C75"/>
    <w:multiLevelType w:val="hybridMultilevel"/>
    <w:tmpl w:val="0C963A60"/>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E966DDF"/>
    <w:multiLevelType w:val="hybridMultilevel"/>
    <w:tmpl w:val="1E2E21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EC54CF"/>
    <w:multiLevelType w:val="multilevel"/>
    <w:tmpl w:val="17DE0A6C"/>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1F209D"/>
    <w:multiLevelType w:val="hybridMultilevel"/>
    <w:tmpl w:val="D57C7ED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6384748"/>
    <w:multiLevelType w:val="hybridMultilevel"/>
    <w:tmpl w:val="D2D869E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36D539A7"/>
    <w:multiLevelType w:val="hybridMultilevel"/>
    <w:tmpl w:val="0798C8D8"/>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D952DBB"/>
    <w:multiLevelType w:val="hybridMultilevel"/>
    <w:tmpl w:val="0AE2ED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9B0811"/>
    <w:multiLevelType w:val="hybridMultilevel"/>
    <w:tmpl w:val="29064F70"/>
    <w:lvl w:ilvl="0" w:tplc="0C0A000F">
      <w:start w:val="1"/>
      <w:numFmt w:val="decimal"/>
      <w:lvlText w:val="%1."/>
      <w:lvlJc w:val="left"/>
      <w:pPr>
        <w:ind w:left="720" w:hanging="360"/>
      </w:pPr>
    </w:lvl>
    <w:lvl w:ilvl="1" w:tplc="0CEAA94E">
      <w:numFmt w:val="bullet"/>
      <w:lvlText w:val="•"/>
      <w:lvlJc w:val="left"/>
      <w:pPr>
        <w:ind w:left="1788" w:hanging="708"/>
      </w:pPr>
      <w:rPr>
        <w:rFonts w:ascii="Calibri" w:eastAsia="Calibri" w:hAnsi="Calibri" w:cs="Calibri"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3FC80B08"/>
    <w:multiLevelType w:val="hybridMultilevel"/>
    <w:tmpl w:val="BE1A9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0CC15CC"/>
    <w:multiLevelType w:val="hybridMultilevel"/>
    <w:tmpl w:val="F150406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197726A"/>
    <w:multiLevelType w:val="multilevel"/>
    <w:tmpl w:val="5EDC88A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C1106C"/>
    <w:multiLevelType w:val="hybridMultilevel"/>
    <w:tmpl w:val="503C6BDE"/>
    <w:lvl w:ilvl="0" w:tplc="0B42350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51A93"/>
    <w:multiLevelType w:val="hybridMultilevel"/>
    <w:tmpl w:val="541AFE90"/>
    <w:lvl w:ilvl="0" w:tplc="E96EB40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3752C3"/>
    <w:multiLevelType w:val="hybridMultilevel"/>
    <w:tmpl w:val="8018AD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F2199C"/>
    <w:multiLevelType w:val="multilevel"/>
    <w:tmpl w:val="36AE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F305EB"/>
    <w:multiLevelType w:val="hybridMultilevel"/>
    <w:tmpl w:val="524CB068"/>
    <w:lvl w:ilvl="0" w:tplc="3BB287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1D577B"/>
    <w:multiLevelType w:val="hybridMultilevel"/>
    <w:tmpl w:val="7F600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357482"/>
    <w:multiLevelType w:val="hybridMultilevel"/>
    <w:tmpl w:val="04F80896"/>
    <w:lvl w:ilvl="0" w:tplc="FFFFFFFF">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59893809"/>
    <w:multiLevelType w:val="hybridMultilevel"/>
    <w:tmpl w:val="315C27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A332A1B"/>
    <w:multiLevelType w:val="hybridMultilevel"/>
    <w:tmpl w:val="9CBEB8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127ECA"/>
    <w:multiLevelType w:val="hybridMultilevel"/>
    <w:tmpl w:val="A85411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FA448D"/>
    <w:multiLevelType w:val="multilevel"/>
    <w:tmpl w:val="BF8AACB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FC6C4E"/>
    <w:multiLevelType w:val="hybridMultilevel"/>
    <w:tmpl w:val="88BC041E"/>
    <w:lvl w:ilvl="0" w:tplc="8D2E9E6A">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6A742346"/>
    <w:multiLevelType w:val="hybridMultilevel"/>
    <w:tmpl w:val="7F600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8B287B"/>
    <w:multiLevelType w:val="hybridMultilevel"/>
    <w:tmpl w:val="A5C2A18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700D65A3"/>
    <w:multiLevelType w:val="multilevel"/>
    <w:tmpl w:val="E9C0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944EE2"/>
    <w:multiLevelType w:val="hybridMultilevel"/>
    <w:tmpl w:val="8BF22B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8B2522"/>
    <w:multiLevelType w:val="hybridMultilevel"/>
    <w:tmpl w:val="78AE3A80"/>
    <w:lvl w:ilvl="0" w:tplc="080A0017">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368140669">
    <w:abstractNumId w:val="3"/>
  </w:num>
  <w:num w:numId="2" w16cid:durableId="610934051">
    <w:abstractNumId w:val="1"/>
  </w:num>
  <w:num w:numId="3" w16cid:durableId="673455569">
    <w:abstractNumId w:val="36"/>
  </w:num>
  <w:num w:numId="4" w16cid:durableId="1414886896">
    <w:abstractNumId w:val="9"/>
  </w:num>
  <w:num w:numId="5" w16cid:durableId="1517303970">
    <w:abstractNumId w:val="16"/>
  </w:num>
  <w:num w:numId="6" w16cid:durableId="905454767">
    <w:abstractNumId w:val="11"/>
  </w:num>
  <w:num w:numId="7" w16cid:durableId="739182481">
    <w:abstractNumId w:val="15"/>
  </w:num>
  <w:num w:numId="8" w16cid:durableId="292760603">
    <w:abstractNumId w:val="21"/>
  </w:num>
  <w:num w:numId="9" w16cid:durableId="88113332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5474462">
    <w:abstractNumId w:val="12"/>
  </w:num>
  <w:num w:numId="11" w16cid:durableId="592862691">
    <w:abstractNumId w:val="4"/>
  </w:num>
  <w:num w:numId="12" w16cid:durableId="103623982">
    <w:abstractNumId w:val="7"/>
  </w:num>
  <w:num w:numId="13" w16cid:durableId="181864858">
    <w:abstractNumId w:val="17"/>
  </w:num>
  <w:num w:numId="14" w16cid:durableId="479465166">
    <w:abstractNumId w:val="27"/>
  </w:num>
  <w:num w:numId="15" w16cid:durableId="558243933">
    <w:abstractNumId w:val="39"/>
  </w:num>
  <w:num w:numId="16" w16cid:durableId="1261178918">
    <w:abstractNumId w:val="24"/>
  </w:num>
  <w:num w:numId="17" w16cid:durableId="1184593550">
    <w:abstractNumId w:val="23"/>
  </w:num>
  <w:num w:numId="18" w16cid:durableId="1596669417">
    <w:abstractNumId w:val="26"/>
  </w:num>
  <w:num w:numId="19" w16cid:durableId="1852522489">
    <w:abstractNumId w:val="37"/>
  </w:num>
  <w:num w:numId="20" w16cid:durableId="1499925430">
    <w:abstractNumId w:val="0"/>
  </w:num>
  <w:num w:numId="21" w16cid:durableId="2092846490">
    <w:abstractNumId w:val="34"/>
  </w:num>
  <w:num w:numId="22" w16cid:durableId="912357094">
    <w:abstractNumId w:val="10"/>
  </w:num>
  <w:num w:numId="23" w16cid:durableId="1483933624">
    <w:abstractNumId w:val="33"/>
  </w:num>
  <w:num w:numId="24" w16cid:durableId="1904681324">
    <w:abstractNumId w:val="35"/>
  </w:num>
  <w:num w:numId="25" w16cid:durableId="206456931">
    <w:abstractNumId w:val="6"/>
  </w:num>
  <w:num w:numId="26" w16cid:durableId="1116175531">
    <w:abstractNumId w:val="14"/>
  </w:num>
  <w:num w:numId="27" w16cid:durableId="1418358973">
    <w:abstractNumId w:val="5"/>
  </w:num>
  <w:num w:numId="28" w16cid:durableId="700863154">
    <w:abstractNumId w:val="22"/>
  </w:num>
  <w:num w:numId="29" w16cid:durableId="1184854552">
    <w:abstractNumId w:val="28"/>
  </w:num>
  <w:num w:numId="30" w16cid:durableId="376320902">
    <w:abstractNumId w:val="29"/>
  </w:num>
  <w:num w:numId="31" w16cid:durableId="212935241">
    <w:abstractNumId w:val="2"/>
  </w:num>
  <w:num w:numId="32" w16cid:durableId="646740746">
    <w:abstractNumId w:val="8"/>
  </w:num>
  <w:num w:numId="33" w16cid:durableId="1043678863">
    <w:abstractNumId w:val="25"/>
  </w:num>
  <w:num w:numId="34" w16cid:durableId="1891915572">
    <w:abstractNumId w:val="32"/>
  </w:num>
  <w:num w:numId="35" w16cid:durableId="1687099648">
    <w:abstractNumId w:val="13"/>
  </w:num>
  <w:num w:numId="36" w16cid:durableId="1947730043">
    <w:abstractNumId w:val="30"/>
  </w:num>
  <w:num w:numId="37" w16cid:durableId="23017886">
    <w:abstractNumId w:val="31"/>
  </w:num>
  <w:num w:numId="38" w16cid:durableId="1945336949">
    <w:abstractNumId w:val="20"/>
  </w:num>
  <w:num w:numId="39" w16cid:durableId="469592008">
    <w:abstractNumId w:val="18"/>
  </w:num>
  <w:num w:numId="40" w16cid:durableId="1793328263">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s-419" w:vendorID="64" w:dllVersion="0" w:nlCheck="1" w:checkStyle="0"/>
  <w:activeWritingStyle w:appName="MSWord" w:lang="es-C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A61"/>
    <w:rsid w:val="000017DF"/>
    <w:rsid w:val="000025D5"/>
    <w:rsid w:val="00003A97"/>
    <w:rsid w:val="00004DF0"/>
    <w:rsid w:val="00010178"/>
    <w:rsid w:val="00010608"/>
    <w:rsid w:val="00011101"/>
    <w:rsid w:val="00011492"/>
    <w:rsid w:val="00011C12"/>
    <w:rsid w:val="00011FC3"/>
    <w:rsid w:val="000132DF"/>
    <w:rsid w:val="000165B5"/>
    <w:rsid w:val="00020E20"/>
    <w:rsid w:val="0002257D"/>
    <w:rsid w:val="000268AD"/>
    <w:rsid w:val="00027B71"/>
    <w:rsid w:val="00031A57"/>
    <w:rsid w:val="00034C4F"/>
    <w:rsid w:val="00034D1E"/>
    <w:rsid w:val="0004017A"/>
    <w:rsid w:val="00041355"/>
    <w:rsid w:val="000421D6"/>
    <w:rsid w:val="00042516"/>
    <w:rsid w:val="00043A2C"/>
    <w:rsid w:val="00043B6B"/>
    <w:rsid w:val="00044946"/>
    <w:rsid w:val="00045745"/>
    <w:rsid w:val="00045DE2"/>
    <w:rsid w:val="00053685"/>
    <w:rsid w:val="00054885"/>
    <w:rsid w:val="00055B9A"/>
    <w:rsid w:val="00060F7B"/>
    <w:rsid w:val="00065A84"/>
    <w:rsid w:val="00065C74"/>
    <w:rsid w:val="0006655C"/>
    <w:rsid w:val="00067905"/>
    <w:rsid w:val="00071363"/>
    <w:rsid w:val="00071756"/>
    <w:rsid w:val="00072FCC"/>
    <w:rsid w:val="0007371B"/>
    <w:rsid w:val="00075156"/>
    <w:rsid w:val="000766FD"/>
    <w:rsid w:val="000772E1"/>
    <w:rsid w:val="00080901"/>
    <w:rsid w:val="000810F1"/>
    <w:rsid w:val="00081D0E"/>
    <w:rsid w:val="00083C1B"/>
    <w:rsid w:val="00085293"/>
    <w:rsid w:val="00086A9D"/>
    <w:rsid w:val="000870ED"/>
    <w:rsid w:val="00090C4A"/>
    <w:rsid w:val="00092D7B"/>
    <w:rsid w:val="00093401"/>
    <w:rsid w:val="00094A52"/>
    <w:rsid w:val="00096869"/>
    <w:rsid w:val="00097566"/>
    <w:rsid w:val="000A0693"/>
    <w:rsid w:val="000A0C06"/>
    <w:rsid w:val="000A11E5"/>
    <w:rsid w:val="000A2F2A"/>
    <w:rsid w:val="000A7FB7"/>
    <w:rsid w:val="000B1073"/>
    <w:rsid w:val="000B1ABC"/>
    <w:rsid w:val="000B24D2"/>
    <w:rsid w:val="000B30C9"/>
    <w:rsid w:val="000B42DF"/>
    <w:rsid w:val="000B53AC"/>
    <w:rsid w:val="000B6E86"/>
    <w:rsid w:val="000C07D8"/>
    <w:rsid w:val="000C099F"/>
    <w:rsid w:val="000C2325"/>
    <w:rsid w:val="000C3287"/>
    <w:rsid w:val="000C4E6F"/>
    <w:rsid w:val="000C6D02"/>
    <w:rsid w:val="000C7716"/>
    <w:rsid w:val="000C79B8"/>
    <w:rsid w:val="000D072B"/>
    <w:rsid w:val="000D138F"/>
    <w:rsid w:val="000D2BDF"/>
    <w:rsid w:val="000D416D"/>
    <w:rsid w:val="000D4469"/>
    <w:rsid w:val="000D47D8"/>
    <w:rsid w:val="000D5412"/>
    <w:rsid w:val="000D6FA4"/>
    <w:rsid w:val="000E2399"/>
    <w:rsid w:val="000E23E7"/>
    <w:rsid w:val="000E318F"/>
    <w:rsid w:val="000E3A57"/>
    <w:rsid w:val="000F3A5C"/>
    <w:rsid w:val="000F4D95"/>
    <w:rsid w:val="000F6922"/>
    <w:rsid w:val="000F799A"/>
    <w:rsid w:val="00100469"/>
    <w:rsid w:val="0010131E"/>
    <w:rsid w:val="001041EA"/>
    <w:rsid w:val="001050B2"/>
    <w:rsid w:val="001055C9"/>
    <w:rsid w:val="00107DB4"/>
    <w:rsid w:val="001118FF"/>
    <w:rsid w:val="00112037"/>
    <w:rsid w:val="00112907"/>
    <w:rsid w:val="00112FA8"/>
    <w:rsid w:val="0011389D"/>
    <w:rsid w:val="0011441E"/>
    <w:rsid w:val="001244E1"/>
    <w:rsid w:val="00127B48"/>
    <w:rsid w:val="00130752"/>
    <w:rsid w:val="00130A3B"/>
    <w:rsid w:val="0013134E"/>
    <w:rsid w:val="00133EFB"/>
    <w:rsid w:val="00134A18"/>
    <w:rsid w:val="0013674B"/>
    <w:rsid w:val="00144F27"/>
    <w:rsid w:val="001515DC"/>
    <w:rsid w:val="001528AA"/>
    <w:rsid w:val="00152A27"/>
    <w:rsid w:val="00152AB1"/>
    <w:rsid w:val="00152E09"/>
    <w:rsid w:val="001561A5"/>
    <w:rsid w:val="00156B8C"/>
    <w:rsid w:val="00160A52"/>
    <w:rsid w:val="00162B54"/>
    <w:rsid w:val="00164070"/>
    <w:rsid w:val="00165032"/>
    <w:rsid w:val="001655EB"/>
    <w:rsid w:val="00166B96"/>
    <w:rsid w:val="00170F28"/>
    <w:rsid w:val="00171169"/>
    <w:rsid w:val="00173FE3"/>
    <w:rsid w:val="00174466"/>
    <w:rsid w:val="0018001A"/>
    <w:rsid w:val="001820E2"/>
    <w:rsid w:val="00182346"/>
    <w:rsid w:val="00183C73"/>
    <w:rsid w:val="00185853"/>
    <w:rsid w:val="0018779C"/>
    <w:rsid w:val="00190F0C"/>
    <w:rsid w:val="00191EC0"/>
    <w:rsid w:val="0019421E"/>
    <w:rsid w:val="00195A55"/>
    <w:rsid w:val="00195AA9"/>
    <w:rsid w:val="00195D26"/>
    <w:rsid w:val="001A1DF5"/>
    <w:rsid w:val="001A2416"/>
    <w:rsid w:val="001A4822"/>
    <w:rsid w:val="001A5F5A"/>
    <w:rsid w:val="001A62B5"/>
    <w:rsid w:val="001B10E5"/>
    <w:rsid w:val="001B323C"/>
    <w:rsid w:val="001B4ED4"/>
    <w:rsid w:val="001B508D"/>
    <w:rsid w:val="001B5A34"/>
    <w:rsid w:val="001B66D0"/>
    <w:rsid w:val="001B68AA"/>
    <w:rsid w:val="001B6E76"/>
    <w:rsid w:val="001C137C"/>
    <w:rsid w:val="001C35E3"/>
    <w:rsid w:val="001D09AC"/>
    <w:rsid w:val="001D340F"/>
    <w:rsid w:val="001D437F"/>
    <w:rsid w:val="001D44B3"/>
    <w:rsid w:val="001D4EB8"/>
    <w:rsid w:val="001D6600"/>
    <w:rsid w:val="001E123D"/>
    <w:rsid w:val="001E16AC"/>
    <w:rsid w:val="001E359A"/>
    <w:rsid w:val="001F1051"/>
    <w:rsid w:val="001F3065"/>
    <w:rsid w:val="001F3FA6"/>
    <w:rsid w:val="001F4A79"/>
    <w:rsid w:val="001F6257"/>
    <w:rsid w:val="001F6472"/>
    <w:rsid w:val="00202A64"/>
    <w:rsid w:val="0020766D"/>
    <w:rsid w:val="002115F5"/>
    <w:rsid w:val="00213F76"/>
    <w:rsid w:val="00216B17"/>
    <w:rsid w:val="002213FB"/>
    <w:rsid w:val="00223C7F"/>
    <w:rsid w:val="0022492A"/>
    <w:rsid w:val="0023326D"/>
    <w:rsid w:val="002333CF"/>
    <w:rsid w:val="00237EF8"/>
    <w:rsid w:val="002401CE"/>
    <w:rsid w:val="00240BFF"/>
    <w:rsid w:val="00240EF5"/>
    <w:rsid w:val="00243411"/>
    <w:rsid w:val="00243803"/>
    <w:rsid w:val="00247E0C"/>
    <w:rsid w:val="00251733"/>
    <w:rsid w:val="00251E38"/>
    <w:rsid w:val="00252347"/>
    <w:rsid w:val="002531A8"/>
    <w:rsid w:val="00253406"/>
    <w:rsid w:val="00254593"/>
    <w:rsid w:val="0025486E"/>
    <w:rsid w:val="002608D6"/>
    <w:rsid w:val="002608D7"/>
    <w:rsid w:val="00262E0F"/>
    <w:rsid w:val="00262EC5"/>
    <w:rsid w:val="00263887"/>
    <w:rsid w:val="00266967"/>
    <w:rsid w:val="00266FEB"/>
    <w:rsid w:val="00267C45"/>
    <w:rsid w:val="00273B27"/>
    <w:rsid w:val="002740AB"/>
    <w:rsid w:val="0027532D"/>
    <w:rsid w:val="00275E68"/>
    <w:rsid w:val="00281253"/>
    <w:rsid w:val="0028214F"/>
    <w:rsid w:val="00283F53"/>
    <w:rsid w:val="00284A46"/>
    <w:rsid w:val="00285723"/>
    <w:rsid w:val="002865B3"/>
    <w:rsid w:val="0028786B"/>
    <w:rsid w:val="00287D80"/>
    <w:rsid w:val="002911FA"/>
    <w:rsid w:val="00295294"/>
    <w:rsid w:val="00295E6C"/>
    <w:rsid w:val="00296B5D"/>
    <w:rsid w:val="002975E5"/>
    <w:rsid w:val="00297FA8"/>
    <w:rsid w:val="002A0330"/>
    <w:rsid w:val="002A21C5"/>
    <w:rsid w:val="002A436F"/>
    <w:rsid w:val="002A5B44"/>
    <w:rsid w:val="002A6049"/>
    <w:rsid w:val="002B07D6"/>
    <w:rsid w:val="002B0CC2"/>
    <w:rsid w:val="002B4A2D"/>
    <w:rsid w:val="002B5A23"/>
    <w:rsid w:val="002B6F14"/>
    <w:rsid w:val="002B7C90"/>
    <w:rsid w:val="002C16BB"/>
    <w:rsid w:val="002C508D"/>
    <w:rsid w:val="002D0632"/>
    <w:rsid w:val="002D0663"/>
    <w:rsid w:val="002D22BA"/>
    <w:rsid w:val="002D3F4E"/>
    <w:rsid w:val="002D42D0"/>
    <w:rsid w:val="002D5706"/>
    <w:rsid w:val="002D78BE"/>
    <w:rsid w:val="002D7A82"/>
    <w:rsid w:val="002E00ED"/>
    <w:rsid w:val="002E0303"/>
    <w:rsid w:val="002E1340"/>
    <w:rsid w:val="002E1C52"/>
    <w:rsid w:val="002E24CD"/>
    <w:rsid w:val="002E4288"/>
    <w:rsid w:val="002E5A85"/>
    <w:rsid w:val="002F0022"/>
    <w:rsid w:val="002F0FEB"/>
    <w:rsid w:val="002F15EC"/>
    <w:rsid w:val="002F20F1"/>
    <w:rsid w:val="002F21B3"/>
    <w:rsid w:val="002F6114"/>
    <w:rsid w:val="002F65D7"/>
    <w:rsid w:val="002F6AE5"/>
    <w:rsid w:val="002F717B"/>
    <w:rsid w:val="0030166C"/>
    <w:rsid w:val="0030195D"/>
    <w:rsid w:val="0030253B"/>
    <w:rsid w:val="00303584"/>
    <w:rsid w:val="003104A4"/>
    <w:rsid w:val="00310F9A"/>
    <w:rsid w:val="003111E0"/>
    <w:rsid w:val="0031120A"/>
    <w:rsid w:val="00312B56"/>
    <w:rsid w:val="00314043"/>
    <w:rsid w:val="003147AE"/>
    <w:rsid w:val="003150EC"/>
    <w:rsid w:val="00316513"/>
    <w:rsid w:val="00316E6C"/>
    <w:rsid w:val="003211CC"/>
    <w:rsid w:val="00323ADA"/>
    <w:rsid w:val="0032718C"/>
    <w:rsid w:val="00330AF3"/>
    <w:rsid w:val="003311B8"/>
    <w:rsid w:val="00331302"/>
    <w:rsid w:val="003313DC"/>
    <w:rsid w:val="0033203E"/>
    <w:rsid w:val="00332156"/>
    <w:rsid w:val="00332E3F"/>
    <w:rsid w:val="00340909"/>
    <w:rsid w:val="0034288E"/>
    <w:rsid w:val="00343F71"/>
    <w:rsid w:val="003443C1"/>
    <w:rsid w:val="00344FAA"/>
    <w:rsid w:val="00345F46"/>
    <w:rsid w:val="003461F8"/>
    <w:rsid w:val="003516C9"/>
    <w:rsid w:val="00353967"/>
    <w:rsid w:val="003539B6"/>
    <w:rsid w:val="00354477"/>
    <w:rsid w:val="003556EE"/>
    <w:rsid w:val="00356E20"/>
    <w:rsid w:val="00357BDB"/>
    <w:rsid w:val="00361E44"/>
    <w:rsid w:val="0036247E"/>
    <w:rsid w:val="00365A87"/>
    <w:rsid w:val="00367FA2"/>
    <w:rsid w:val="00371943"/>
    <w:rsid w:val="00371B92"/>
    <w:rsid w:val="00373D3F"/>
    <w:rsid w:val="00382158"/>
    <w:rsid w:val="0038288A"/>
    <w:rsid w:val="00384780"/>
    <w:rsid w:val="00386C39"/>
    <w:rsid w:val="003A0956"/>
    <w:rsid w:val="003A1E1D"/>
    <w:rsid w:val="003A4B22"/>
    <w:rsid w:val="003A77AE"/>
    <w:rsid w:val="003A77CF"/>
    <w:rsid w:val="003A7FCC"/>
    <w:rsid w:val="003B02A7"/>
    <w:rsid w:val="003B2919"/>
    <w:rsid w:val="003B389D"/>
    <w:rsid w:val="003B7C56"/>
    <w:rsid w:val="003C1B0D"/>
    <w:rsid w:val="003C4340"/>
    <w:rsid w:val="003C754C"/>
    <w:rsid w:val="003D1A99"/>
    <w:rsid w:val="003D368C"/>
    <w:rsid w:val="003D4488"/>
    <w:rsid w:val="003D779D"/>
    <w:rsid w:val="003E04BD"/>
    <w:rsid w:val="003E05F8"/>
    <w:rsid w:val="003E408E"/>
    <w:rsid w:val="003E533D"/>
    <w:rsid w:val="003E7E88"/>
    <w:rsid w:val="003F015D"/>
    <w:rsid w:val="003F5B0A"/>
    <w:rsid w:val="003F6415"/>
    <w:rsid w:val="003F6A55"/>
    <w:rsid w:val="003F7498"/>
    <w:rsid w:val="00402344"/>
    <w:rsid w:val="00405C84"/>
    <w:rsid w:val="0041246C"/>
    <w:rsid w:val="00412D5D"/>
    <w:rsid w:val="004157E3"/>
    <w:rsid w:val="00422091"/>
    <w:rsid w:val="00425AD0"/>
    <w:rsid w:val="00426196"/>
    <w:rsid w:val="00430503"/>
    <w:rsid w:val="004307F4"/>
    <w:rsid w:val="00433846"/>
    <w:rsid w:val="0043445B"/>
    <w:rsid w:val="00436D39"/>
    <w:rsid w:val="00436F24"/>
    <w:rsid w:val="0043757F"/>
    <w:rsid w:val="00437701"/>
    <w:rsid w:val="00437C7E"/>
    <w:rsid w:val="00441E0F"/>
    <w:rsid w:val="004429AD"/>
    <w:rsid w:val="00442E01"/>
    <w:rsid w:val="00444AAB"/>
    <w:rsid w:val="004455CF"/>
    <w:rsid w:val="00450052"/>
    <w:rsid w:val="00450784"/>
    <w:rsid w:val="00455131"/>
    <w:rsid w:val="0046010C"/>
    <w:rsid w:val="00461B93"/>
    <w:rsid w:val="00462FBD"/>
    <w:rsid w:val="004710E0"/>
    <w:rsid w:val="00471317"/>
    <w:rsid w:val="004718EF"/>
    <w:rsid w:val="004732A0"/>
    <w:rsid w:val="00473D97"/>
    <w:rsid w:val="00477790"/>
    <w:rsid w:val="004837C4"/>
    <w:rsid w:val="0048489D"/>
    <w:rsid w:val="004866D0"/>
    <w:rsid w:val="0049020B"/>
    <w:rsid w:val="00490462"/>
    <w:rsid w:val="004924C2"/>
    <w:rsid w:val="004944F1"/>
    <w:rsid w:val="004A01C9"/>
    <w:rsid w:val="004A0A75"/>
    <w:rsid w:val="004A2E73"/>
    <w:rsid w:val="004A50F8"/>
    <w:rsid w:val="004A54EC"/>
    <w:rsid w:val="004A656C"/>
    <w:rsid w:val="004B0396"/>
    <w:rsid w:val="004B0A4C"/>
    <w:rsid w:val="004B269F"/>
    <w:rsid w:val="004B454F"/>
    <w:rsid w:val="004B4AD6"/>
    <w:rsid w:val="004B58D4"/>
    <w:rsid w:val="004B5B56"/>
    <w:rsid w:val="004B7ED1"/>
    <w:rsid w:val="004C50D2"/>
    <w:rsid w:val="004C5EBE"/>
    <w:rsid w:val="004C64F2"/>
    <w:rsid w:val="004D1CC4"/>
    <w:rsid w:val="004D2589"/>
    <w:rsid w:val="004D27D5"/>
    <w:rsid w:val="004D3EF3"/>
    <w:rsid w:val="004D64F9"/>
    <w:rsid w:val="004D6A07"/>
    <w:rsid w:val="004E1729"/>
    <w:rsid w:val="004E227E"/>
    <w:rsid w:val="004E333A"/>
    <w:rsid w:val="004E37FF"/>
    <w:rsid w:val="004E39BC"/>
    <w:rsid w:val="004E4E72"/>
    <w:rsid w:val="004E5259"/>
    <w:rsid w:val="004F0CEC"/>
    <w:rsid w:val="004F181F"/>
    <w:rsid w:val="004F65EF"/>
    <w:rsid w:val="004F6A9C"/>
    <w:rsid w:val="005000CA"/>
    <w:rsid w:val="00501664"/>
    <w:rsid w:val="00503EF5"/>
    <w:rsid w:val="00504925"/>
    <w:rsid w:val="005066DE"/>
    <w:rsid w:val="00506E45"/>
    <w:rsid w:val="00507DBD"/>
    <w:rsid w:val="00510C0A"/>
    <w:rsid w:val="005140C7"/>
    <w:rsid w:val="00515416"/>
    <w:rsid w:val="005166DC"/>
    <w:rsid w:val="00520ABD"/>
    <w:rsid w:val="00520F99"/>
    <w:rsid w:val="005244D2"/>
    <w:rsid w:val="00532080"/>
    <w:rsid w:val="00536F25"/>
    <w:rsid w:val="0053741C"/>
    <w:rsid w:val="00540196"/>
    <w:rsid w:val="00541481"/>
    <w:rsid w:val="00546930"/>
    <w:rsid w:val="005477D5"/>
    <w:rsid w:val="00550B65"/>
    <w:rsid w:val="005526EB"/>
    <w:rsid w:val="005533DD"/>
    <w:rsid w:val="00560BC7"/>
    <w:rsid w:val="005623F0"/>
    <w:rsid w:val="00566C44"/>
    <w:rsid w:val="00571767"/>
    <w:rsid w:val="00574CD3"/>
    <w:rsid w:val="00577371"/>
    <w:rsid w:val="0058095F"/>
    <w:rsid w:val="00582DF8"/>
    <w:rsid w:val="00585635"/>
    <w:rsid w:val="0058568B"/>
    <w:rsid w:val="00586F09"/>
    <w:rsid w:val="00587967"/>
    <w:rsid w:val="005903ED"/>
    <w:rsid w:val="00590CC5"/>
    <w:rsid w:val="00590E68"/>
    <w:rsid w:val="005923CE"/>
    <w:rsid w:val="00593D1D"/>
    <w:rsid w:val="00597A9D"/>
    <w:rsid w:val="005A1275"/>
    <w:rsid w:val="005A3A5A"/>
    <w:rsid w:val="005A3F8B"/>
    <w:rsid w:val="005A7BE8"/>
    <w:rsid w:val="005B172E"/>
    <w:rsid w:val="005B26BC"/>
    <w:rsid w:val="005B4158"/>
    <w:rsid w:val="005B4C10"/>
    <w:rsid w:val="005B53FD"/>
    <w:rsid w:val="005C0A96"/>
    <w:rsid w:val="005C42BF"/>
    <w:rsid w:val="005C57F1"/>
    <w:rsid w:val="005C68A6"/>
    <w:rsid w:val="005C759D"/>
    <w:rsid w:val="005C7866"/>
    <w:rsid w:val="005D01F4"/>
    <w:rsid w:val="005D1FEB"/>
    <w:rsid w:val="005D3B3C"/>
    <w:rsid w:val="005D5490"/>
    <w:rsid w:val="005E09B1"/>
    <w:rsid w:val="005E34B6"/>
    <w:rsid w:val="005E3770"/>
    <w:rsid w:val="005E6687"/>
    <w:rsid w:val="005F30B6"/>
    <w:rsid w:val="005F48D4"/>
    <w:rsid w:val="005F59F4"/>
    <w:rsid w:val="005F6646"/>
    <w:rsid w:val="00600174"/>
    <w:rsid w:val="00600702"/>
    <w:rsid w:val="00600C73"/>
    <w:rsid w:val="006023AE"/>
    <w:rsid w:val="006024F0"/>
    <w:rsid w:val="00602CA2"/>
    <w:rsid w:val="0060348C"/>
    <w:rsid w:val="00603910"/>
    <w:rsid w:val="006054C3"/>
    <w:rsid w:val="00611602"/>
    <w:rsid w:val="00613A06"/>
    <w:rsid w:val="00614AAC"/>
    <w:rsid w:val="00614B3F"/>
    <w:rsid w:val="006173E1"/>
    <w:rsid w:val="006208B2"/>
    <w:rsid w:val="00621ED5"/>
    <w:rsid w:val="00622218"/>
    <w:rsid w:val="00622DA8"/>
    <w:rsid w:val="006230DA"/>
    <w:rsid w:val="00624CD0"/>
    <w:rsid w:val="00625CAC"/>
    <w:rsid w:val="00625CBA"/>
    <w:rsid w:val="00630A9C"/>
    <w:rsid w:val="006316E3"/>
    <w:rsid w:val="00633258"/>
    <w:rsid w:val="0063560C"/>
    <w:rsid w:val="00635BE6"/>
    <w:rsid w:val="00635E21"/>
    <w:rsid w:val="006369BF"/>
    <w:rsid w:val="00636E72"/>
    <w:rsid w:val="00641360"/>
    <w:rsid w:val="00642E2D"/>
    <w:rsid w:val="006439E0"/>
    <w:rsid w:val="00644453"/>
    <w:rsid w:val="0064666B"/>
    <w:rsid w:val="006502D9"/>
    <w:rsid w:val="00655D88"/>
    <w:rsid w:val="00656DA0"/>
    <w:rsid w:val="006571F4"/>
    <w:rsid w:val="00657585"/>
    <w:rsid w:val="00660F9B"/>
    <w:rsid w:val="00661204"/>
    <w:rsid w:val="006702F7"/>
    <w:rsid w:val="00672296"/>
    <w:rsid w:val="006727B3"/>
    <w:rsid w:val="006743CE"/>
    <w:rsid w:val="00675FF7"/>
    <w:rsid w:val="006766EB"/>
    <w:rsid w:val="00676C9E"/>
    <w:rsid w:val="006812C2"/>
    <w:rsid w:val="00684C4C"/>
    <w:rsid w:val="00686EA3"/>
    <w:rsid w:val="006928BD"/>
    <w:rsid w:val="00693642"/>
    <w:rsid w:val="00695D43"/>
    <w:rsid w:val="0069676A"/>
    <w:rsid w:val="00697A34"/>
    <w:rsid w:val="006A39F1"/>
    <w:rsid w:val="006A449B"/>
    <w:rsid w:val="006A5AC3"/>
    <w:rsid w:val="006A64F1"/>
    <w:rsid w:val="006A75DF"/>
    <w:rsid w:val="006B5A78"/>
    <w:rsid w:val="006B69AE"/>
    <w:rsid w:val="006B6F27"/>
    <w:rsid w:val="006B72F6"/>
    <w:rsid w:val="006B75C9"/>
    <w:rsid w:val="006C0259"/>
    <w:rsid w:val="006C0D2A"/>
    <w:rsid w:val="006C0D99"/>
    <w:rsid w:val="006C3734"/>
    <w:rsid w:val="006C3ECE"/>
    <w:rsid w:val="006C76C2"/>
    <w:rsid w:val="006D0218"/>
    <w:rsid w:val="006D1EB8"/>
    <w:rsid w:val="006D3A13"/>
    <w:rsid w:val="006D4B2C"/>
    <w:rsid w:val="006D4EC1"/>
    <w:rsid w:val="006D5F7E"/>
    <w:rsid w:val="006E0F61"/>
    <w:rsid w:val="006E4D6C"/>
    <w:rsid w:val="006E57EE"/>
    <w:rsid w:val="006E6287"/>
    <w:rsid w:val="006E69AB"/>
    <w:rsid w:val="006F0C93"/>
    <w:rsid w:val="006F3238"/>
    <w:rsid w:val="006F4338"/>
    <w:rsid w:val="006F5697"/>
    <w:rsid w:val="006F6BF2"/>
    <w:rsid w:val="006F773A"/>
    <w:rsid w:val="0070045E"/>
    <w:rsid w:val="00700A1E"/>
    <w:rsid w:val="00704CDE"/>
    <w:rsid w:val="00717308"/>
    <w:rsid w:val="007216F8"/>
    <w:rsid w:val="007228D5"/>
    <w:rsid w:val="00722E99"/>
    <w:rsid w:val="00725F90"/>
    <w:rsid w:val="007300F9"/>
    <w:rsid w:val="00730957"/>
    <w:rsid w:val="00731214"/>
    <w:rsid w:val="00731341"/>
    <w:rsid w:val="0073204B"/>
    <w:rsid w:val="007321A7"/>
    <w:rsid w:val="007330EA"/>
    <w:rsid w:val="00733351"/>
    <w:rsid w:val="007337F4"/>
    <w:rsid w:val="00734CA5"/>
    <w:rsid w:val="00740E8C"/>
    <w:rsid w:val="007440F9"/>
    <w:rsid w:val="00744D36"/>
    <w:rsid w:val="00745979"/>
    <w:rsid w:val="00747D6B"/>
    <w:rsid w:val="007527DE"/>
    <w:rsid w:val="007536CF"/>
    <w:rsid w:val="00760E4A"/>
    <w:rsid w:val="00761B3B"/>
    <w:rsid w:val="00762F37"/>
    <w:rsid w:val="00763E69"/>
    <w:rsid w:val="00770D8C"/>
    <w:rsid w:val="00770DAF"/>
    <w:rsid w:val="0077648B"/>
    <w:rsid w:val="0078082E"/>
    <w:rsid w:val="0078519F"/>
    <w:rsid w:val="00785CCB"/>
    <w:rsid w:val="00790EB7"/>
    <w:rsid w:val="00791085"/>
    <w:rsid w:val="00792D54"/>
    <w:rsid w:val="00795C6A"/>
    <w:rsid w:val="007A02D4"/>
    <w:rsid w:val="007A1F0B"/>
    <w:rsid w:val="007A2413"/>
    <w:rsid w:val="007A361E"/>
    <w:rsid w:val="007A380D"/>
    <w:rsid w:val="007A6A0D"/>
    <w:rsid w:val="007A7206"/>
    <w:rsid w:val="007B0423"/>
    <w:rsid w:val="007B0D9F"/>
    <w:rsid w:val="007B54D3"/>
    <w:rsid w:val="007B7189"/>
    <w:rsid w:val="007B7360"/>
    <w:rsid w:val="007B7C65"/>
    <w:rsid w:val="007C15C4"/>
    <w:rsid w:val="007C32A4"/>
    <w:rsid w:val="007C4ED6"/>
    <w:rsid w:val="007C4FE8"/>
    <w:rsid w:val="007C509C"/>
    <w:rsid w:val="007C60F6"/>
    <w:rsid w:val="007C7D45"/>
    <w:rsid w:val="007D4D58"/>
    <w:rsid w:val="007D5A13"/>
    <w:rsid w:val="007D6E8B"/>
    <w:rsid w:val="007E1EB5"/>
    <w:rsid w:val="007E23B9"/>
    <w:rsid w:val="007E3B84"/>
    <w:rsid w:val="007E565F"/>
    <w:rsid w:val="007E6314"/>
    <w:rsid w:val="007E7C15"/>
    <w:rsid w:val="007F0BB8"/>
    <w:rsid w:val="007F4C4A"/>
    <w:rsid w:val="007F73DF"/>
    <w:rsid w:val="007F764F"/>
    <w:rsid w:val="0080305A"/>
    <w:rsid w:val="00803D78"/>
    <w:rsid w:val="00805079"/>
    <w:rsid w:val="00805768"/>
    <w:rsid w:val="00810422"/>
    <w:rsid w:val="008131D9"/>
    <w:rsid w:val="00814035"/>
    <w:rsid w:val="00816270"/>
    <w:rsid w:val="00820EE3"/>
    <w:rsid w:val="00823927"/>
    <w:rsid w:val="008244CD"/>
    <w:rsid w:val="00826936"/>
    <w:rsid w:val="0082759C"/>
    <w:rsid w:val="00830514"/>
    <w:rsid w:val="00831FCA"/>
    <w:rsid w:val="0083233E"/>
    <w:rsid w:val="0083287F"/>
    <w:rsid w:val="00835F4D"/>
    <w:rsid w:val="008435AB"/>
    <w:rsid w:val="00845AA8"/>
    <w:rsid w:val="0084695E"/>
    <w:rsid w:val="00847A22"/>
    <w:rsid w:val="00851963"/>
    <w:rsid w:val="0085221D"/>
    <w:rsid w:val="00852B07"/>
    <w:rsid w:val="008547BD"/>
    <w:rsid w:val="0085500C"/>
    <w:rsid w:val="00855719"/>
    <w:rsid w:val="008559F6"/>
    <w:rsid w:val="008636DE"/>
    <w:rsid w:val="00865E02"/>
    <w:rsid w:val="008712CE"/>
    <w:rsid w:val="00873EB1"/>
    <w:rsid w:val="008749FA"/>
    <w:rsid w:val="008763C9"/>
    <w:rsid w:val="00876958"/>
    <w:rsid w:val="00883B25"/>
    <w:rsid w:val="008840B4"/>
    <w:rsid w:val="00884B77"/>
    <w:rsid w:val="008872C5"/>
    <w:rsid w:val="00887CC8"/>
    <w:rsid w:val="0089121A"/>
    <w:rsid w:val="0089188A"/>
    <w:rsid w:val="008923BC"/>
    <w:rsid w:val="00892C6E"/>
    <w:rsid w:val="00893E33"/>
    <w:rsid w:val="008950DC"/>
    <w:rsid w:val="0089524F"/>
    <w:rsid w:val="00896E57"/>
    <w:rsid w:val="008A3934"/>
    <w:rsid w:val="008A3B18"/>
    <w:rsid w:val="008A404C"/>
    <w:rsid w:val="008A4E97"/>
    <w:rsid w:val="008B00FE"/>
    <w:rsid w:val="008B02C1"/>
    <w:rsid w:val="008B6219"/>
    <w:rsid w:val="008B7559"/>
    <w:rsid w:val="008C229D"/>
    <w:rsid w:val="008C7319"/>
    <w:rsid w:val="008C760F"/>
    <w:rsid w:val="008D0CD0"/>
    <w:rsid w:val="008D38EA"/>
    <w:rsid w:val="008D5385"/>
    <w:rsid w:val="008D5DCC"/>
    <w:rsid w:val="008D60A5"/>
    <w:rsid w:val="008D6710"/>
    <w:rsid w:val="008D6AD8"/>
    <w:rsid w:val="008E097D"/>
    <w:rsid w:val="008E792F"/>
    <w:rsid w:val="008F0642"/>
    <w:rsid w:val="008F14BB"/>
    <w:rsid w:val="008F2AC1"/>
    <w:rsid w:val="008F2CF7"/>
    <w:rsid w:val="008F4075"/>
    <w:rsid w:val="008F7DDA"/>
    <w:rsid w:val="00901066"/>
    <w:rsid w:val="009024A6"/>
    <w:rsid w:val="0090255B"/>
    <w:rsid w:val="00903545"/>
    <w:rsid w:val="00903DF5"/>
    <w:rsid w:val="009047A4"/>
    <w:rsid w:val="009075DB"/>
    <w:rsid w:val="00911D1C"/>
    <w:rsid w:val="0091390C"/>
    <w:rsid w:val="009145E6"/>
    <w:rsid w:val="0091787B"/>
    <w:rsid w:val="009178A6"/>
    <w:rsid w:val="009203D4"/>
    <w:rsid w:val="00921512"/>
    <w:rsid w:val="00922552"/>
    <w:rsid w:val="00923796"/>
    <w:rsid w:val="00924121"/>
    <w:rsid w:val="009262D5"/>
    <w:rsid w:val="009307B9"/>
    <w:rsid w:val="00930A60"/>
    <w:rsid w:val="00931A4F"/>
    <w:rsid w:val="00931FAA"/>
    <w:rsid w:val="00934196"/>
    <w:rsid w:val="00936405"/>
    <w:rsid w:val="00940753"/>
    <w:rsid w:val="009418D1"/>
    <w:rsid w:val="00944CC9"/>
    <w:rsid w:val="00945E47"/>
    <w:rsid w:val="00946DA9"/>
    <w:rsid w:val="009470E7"/>
    <w:rsid w:val="009528B1"/>
    <w:rsid w:val="009558C7"/>
    <w:rsid w:val="009573F7"/>
    <w:rsid w:val="009623DC"/>
    <w:rsid w:val="00963017"/>
    <w:rsid w:val="009656F4"/>
    <w:rsid w:val="00966DB5"/>
    <w:rsid w:val="009674B7"/>
    <w:rsid w:val="00967C3D"/>
    <w:rsid w:val="00970F9D"/>
    <w:rsid w:val="0097277F"/>
    <w:rsid w:val="00973233"/>
    <w:rsid w:val="00973392"/>
    <w:rsid w:val="00974EF9"/>
    <w:rsid w:val="0097604C"/>
    <w:rsid w:val="009804DD"/>
    <w:rsid w:val="009804F8"/>
    <w:rsid w:val="009808F3"/>
    <w:rsid w:val="0098208E"/>
    <w:rsid w:val="009820B2"/>
    <w:rsid w:val="009840F2"/>
    <w:rsid w:val="009848AD"/>
    <w:rsid w:val="00986AA9"/>
    <w:rsid w:val="00986D62"/>
    <w:rsid w:val="00986DBC"/>
    <w:rsid w:val="00987E9C"/>
    <w:rsid w:val="00992D81"/>
    <w:rsid w:val="009939A7"/>
    <w:rsid w:val="00993F71"/>
    <w:rsid w:val="00994B46"/>
    <w:rsid w:val="009952B8"/>
    <w:rsid w:val="00995FAD"/>
    <w:rsid w:val="009961EA"/>
    <w:rsid w:val="00996ADD"/>
    <w:rsid w:val="009A0C23"/>
    <w:rsid w:val="009A11CD"/>
    <w:rsid w:val="009A46E4"/>
    <w:rsid w:val="009A574B"/>
    <w:rsid w:val="009B0789"/>
    <w:rsid w:val="009B25AD"/>
    <w:rsid w:val="009B2714"/>
    <w:rsid w:val="009B2813"/>
    <w:rsid w:val="009B645B"/>
    <w:rsid w:val="009B6CEE"/>
    <w:rsid w:val="009B7024"/>
    <w:rsid w:val="009B77D5"/>
    <w:rsid w:val="009C4454"/>
    <w:rsid w:val="009D2651"/>
    <w:rsid w:val="009D6C74"/>
    <w:rsid w:val="009D7E69"/>
    <w:rsid w:val="009E1494"/>
    <w:rsid w:val="009E4636"/>
    <w:rsid w:val="009E645C"/>
    <w:rsid w:val="009E6B3D"/>
    <w:rsid w:val="009F0D4F"/>
    <w:rsid w:val="009F2AAE"/>
    <w:rsid w:val="009F30DE"/>
    <w:rsid w:val="009F6C66"/>
    <w:rsid w:val="009F79A0"/>
    <w:rsid w:val="009F7D2F"/>
    <w:rsid w:val="00A009C6"/>
    <w:rsid w:val="00A00E1F"/>
    <w:rsid w:val="00A016DE"/>
    <w:rsid w:val="00A07254"/>
    <w:rsid w:val="00A116B9"/>
    <w:rsid w:val="00A11F4B"/>
    <w:rsid w:val="00A1225F"/>
    <w:rsid w:val="00A135BA"/>
    <w:rsid w:val="00A13D1D"/>
    <w:rsid w:val="00A16CF9"/>
    <w:rsid w:val="00A227B6"/>
    <w:rsid w:val="00A250D2"/>
    <w:rsid w:val="00A25F48"/>
    <w:rsid w:val="00A26E42"/>
    <w:rsid w:val="00A30303"/>
    <w:rsid w:val="00A32272"/>
    <w:rsid w:val="00A33C2F"/>
    <w:rsid w:val="00A34FB3"/>
    <w:rsid w:val="00A41C04"/>
    <w:rsid w:val="00A427D2"/>
    <w:rsid w:val="00A4322B"/>
    <w:rsid w:val="00A45520"/>
    <w:rsid w:val="00A45979"/>
    <w:rsid w:val="00A47BBD"/>
    <w:rsid w:val="00A50A39"/>
    <w:rsid w:val="00A51780"/>
    <w:rsid w:val="00A52198"/>
    <w:rsid w:val="00A5318B"/>
    <w:rsid w:val="00A53263"/>
    <w:rsid w:val="00A5564C"/>
    <w:rsid w:val="00A55DC0"/>
    <w:rsid w:val="00A55F05"/>
    <w:rsid w:val="00A5639E"/>
    <w:rsid w:val="00A60A9B"/>
    <w:rsid w:val="00A60E7F"/>
    <w:rsid w:val="00A6221F"/>
    <w:rsid w:val="00A6583C"/>
    <w:rsid w:val="00A66748"/>
    <w:rsid w:val="00A67448"/>
    <w:rsid w:val="00A67C01"/>
    <w:rsid w:val="00A67F48"/>
    <w:rsid w:val="00A71F26"/>
    <w:rsid w:val="00A73453"/>
    <w:rsid w:val="00A75B7A"/>
    <w:rsid w:val="00A77F9A"/>
    <w:rsid w:val="00A81D12"/>
    <w:rsid w:val="00A82255"/>
    <w:rsid w:val="00A824BB"/>
    <w:rsid w:val="00A85B4E"/>
    <w:rsid w:val="00A87D79"/>
    <w:rsid w:val="00A90835"/>
    <w:rsid w:val="00A91617"/>
    <w:rsid w:val="00A91E05"/>
    <w:rsid w:val="00A9277B"/>
    <w:rsid w:val="00A93808"/>
    <w:rsid w:val="00A93F3E"/>
    <w:rsid w:val="00A9407E"/>
    <w:rsid w:val="00A96431"/>
    <w:rsid w:val="00A96DA7"/>
    <w:rsid w:val="00AA2852"/>
    <w:rsid w:val="00AA464A"/>
    <w:rsid w:val="00AA4719"/>
    <w:rsid w:val="00AA59EC"/>
    <w:rsid w:val="00AA7E84"/>
    <w:rsid w:val="00AB18FB"/>
    <w:rsid w:val="00AB3E79"/>
    <w:rsid w:val="00AB553A"/>
    <w:rsid w:val="00AB6AEB"/>
    <w:rsid w:val="00AC02A3"/>
    <w:rsid w:val="00AC1A52"/>
    <w:rsid w:val="00AC45CC"/>
    <w:rsid w:val="00AC5B82"/>
    <w:rsid w:val="00AD24BB"/>
    <w:rsid w:val="00AD29AC"/>
    <w:rsid w:val="00AD3193"/>
    <w:rsid w:val="00AD4173"/>
    <w:rsid w:val="00AD5DD3"/>
    <w:rsid w:val="00AD7289"/>
    <w:rsid w:val="00AD7B39"/>
    <w:rsid w:val="00AE0801"/>
    <w:rsid w:val="00AE27DD"/>
    <w:rsid w:val="00AE39FD"/>
    <w:rsid w:val="00AE414E"/>
    <w:rsid w:val="00AE5E84"/>
    <w:rsid w:val="00AE609B"/>
    <w:rsid w:val="00AE6919"/>
    <w:rsid w:val="00AE6B04"/>
    <w:rsid w:val="00AE6FAE"/>
    <w:rsid w:val="00AE7B02"/>
    <w:rsid w:val="00AF50CA"/>
    <w:rsid w:val="00AF56E8"/>
    <w:rsid w:val="00AF6689"/>
    <w:rsid w:val="00B0024C"/>
    <w:rsid w:val="00B060B7"/>
    <w:rsid w:val="00B06DBD"/>
    <w:rsid w:val="00B108B4"/>
    <w:rsid w:val="00B13AA6"/>
    <w:rsid w:val="00B141DD"/>
    <w:rsid w:val="00B145AD"/>
    <w:rsid w:val="00B17676"/>
    <w:rsid w:val="00B204F2"/>
    <w:rsid w:val="00B219FD"/>
    <w:rsid w:val="00B248A8"/>
    <w:rsid w:val="00B310D5"/>
    <w:rsid w:val="00B34F20"/>
    <w:rsid w:val="00B34F66"/>
    <w:rsid w:val="00B368B6"/>
    <w:rsid w:val="00B37D7E"/>
    <w:rsid w:val="00B42BF4"/>
    <w:rsid w:val="00B47669"/>
    <w:rsid w:val="00B501D8"/>
    <w:rsid w:val="00B50D08"/>
    <w:rsid w:val="00B552CF"/>
    <w:rsid w:val="00B553D5"/>
    <w:rsid w:val="00B56308"/>
    <w:rsid w:val="00B57441"/>
    <w:rsid w:val="00B5777C"/>
    <w:rsid w:val="00B625C2"/>
    <w:rsid w:val="00B62ACB"/>
    <w:rsid w:val="00B64127"/>
    <w:rsid w:val="00B64A29"/>
    <w:rsid w:val="00B70AA0"/>
    <w:rsid w:val="00B72341"/>
    <w:rsid w:val="00B73E8E"/>
    <w:rsid w:val="00B754D6"/>
    <w:rsid w:val="00B760C5"/>
    <w:rsid w:val="00B7639F"/>
    <w:rsid w:val="00B83671"/>
    <w:rsid w:val="00B83EF3"/>
    <w:rsid w:val="00B8508D"/>
    <w:rsid w:val="00B85F5A"/>
    <w:rsid w:val="00B86001"/>
    <w:rsid w:val="00B90535"/>
    <w:rsid w:val="00B927C7"/>
    <w:rsid w:val="00B93B37"/>
    <w:rsid w:val="00B955E5"/>
    <w:rsid w:val="00B95EB2"/>
    <w:rsid w:val="00B96109"/>
    <w:rsid w:val="00B965BC"/>
    <w:rsid w:val="00B96ACD"/>
    <w:rsid w:val="00B97212"/>
    <w:rsid w:val="00BA1B27"/>
    <w:rsid w:val="00BA4EC1"/>
    <w:rsid w:val="00BA606A"/>
    <w:rsid w:val="00BA6B3D"/>
    <w:rsid w:val="00BB104B"/>
    <w:rsid w:val="00BB5E38"/>
    <w:rsid w:val="00BB5F6E"/>
    <w:rsid w:val="00BC4ED6"/>
    <w:rsid w:val="00BC7E60"/>
    <w:rsid w:val="00BD1D64"/>
    <w:rsid w:val="00BD1F6F"/>
    <w:rsid w:val="00BD455A"/>
    <w:rsid w:val="00BD55A7"/>
    <w:rsid w:val="00BD64EE"/>
    <w:rsid w:val="00BE0017"/>
    <w:rsid w:val="00BE0261"/>
    <w:rsid w:val="00BE052E"/>
    <w:rsid w:val="00BE10BF"/>
    <w:rsid w:val="00BE141A"/>
    <w:rsid w:val="00BE2CD1"/>
    <w:rsid w:val="00BE3615"/>
    <w:rsid w:val="00BE3B36"/>
    <w:rsid w:val="00BE4B6A"/>
    <w:rsid w:val="00BE5554"/>
    <w:rsid w:val="00BE591D"/>
    <w:rsid w:val="00BE728C"/>
    <w:rsid w:val="00BF1C08"/>
    <w:rsid w:val="00BF29E2"/>
    <w:rsid w:val="00BF473B"/>
    <w:rsid w:val="00BF52D8"/>
    <w:rsid w:val="00BF5577"/>
    <w:rsid w:val="00BF764E"/>
    <w:rsid w:val="00BF7A17"/>
    <w:rsid w:val="00C05250"/>
    <w:rsid w:val="00C07427"/>
    <w:rsid w:val="00C101A1"/>
    <w:rsid w:val="00C123AF"/>
    <w:rsid w:val="00C12A61"/>
    <w:rsid w:val="00C12A72"/>
    <w:rsid w:val="00C12C78"/>
    <w:rsid w:val="00C14EF0"/>
    <w:rsid w:val="00C175A0"/>
    <w:rsid w:val="00C217F0"/>
    <w:rsid w:val="00C21D6D"/>
    <w:rsid w:val="00C25231"/>
    <w:rsid w:val="00C3379A"/>
    <w:rsid w:val="00C349AF"/>
    <w:rsid w:val="00C41D68"/>
    <w:rsid w:val="00C442EE"/>
    <w:rsid w:val="00C45C1F"/>
    <w:rsid w:val="00C461B0"/>
    <w:rsid w:val="00C468F8"/>
    <w:rsid w:val="00C46CD9"/>
    <w:rsid w:val="00C5010D"/>
    <w:rsid w:val="00C50402"/>
    <w:rsid w:val="00C56F4E"/>
    <w:rsid w:val="00C57FBD"/>
    <w:rsid w:val="00C615E0"/>
    <w:rsid w:val="00C61865"/>
    <w:rsid w:val="00C61B7C"/>
    <w:rsid w:val="00C61F8E"/>
    <w:rsid w:val="00C64E34"/>
    <w:rsid w:val="00C652BF"/>
    <w:rsid w:val="00C65CEF"/>
    <w:rsid w:val="00C666C3"/>
    <w:rsid w:val="00C66857"/>
    <w:rsid w:val="00C67678"/>
    <w:rsid w:val="00C73838"/>
    <w:rsid w:val="00C73F7E"/>
    <w:rsid w:val="00C747D7"/>
    <w:rsid w:val="00C75F3A"/>
    <w:rsid w:val="00C765AC"/>
    <w:rsid w:val="00C77356"/>
    <w:rsid w:val="00C815AB"/>
    <w:rsid w:val="00C82208"/>
    <w:rsid w:val="00C82933"/>
    <w:rsid w:val="00C853AF"/>
    <w:rsid w:val="00C85539"/>
    <w:rsid w:val="00C903B4"/>
    <w:rsid w:val="00C90DAB"/>
    <w:rsid w:val="00C91C39"/>
    <w:rsid w:val="00C92236"/>
    <w:rsid w:val="00C92FE5"/>
    <w:rsid w:val="00C93E86"/>
    <w:rsid w:val="00C9404D"/>
    <w:rsid w:val="00C96511"/>
    <w:rsid w:val="00C96FA0"/>
    <w:rsid w:val="00CA00D6"/>
    <w:rsid w:val="00CA01DD"/>
    <w:rsid w:val="00CA1324"/>
    <w:rsid w:val="00CA2D86"/>
    <w:rsid w:val="00CA36A5"/>
    <w:rsid w:val="00CA45D6"/>
    <w:rsid w:val="00CA6D55"/>
    <w:rsid w:val="00CB070D"/>
    <w:rsid w:val="00CB2CD7"/>
    <w:rsid w:val="00CB5317"/>
    <w:rsid w:val="00CB72EB"/>
    <w:rsid w:val="00CC0954"/>
    <w:rsid w:val="00CC3841"/>
    <w:rsid w:val="00CC5158"/>
    <w:rsid w:val="00CC5B39"/>
    <w:rsid w:val="00CC62B8"/>
    <w:rsid w:val="00CC69DF"/>
    <w:rsid w:val="00CC7A98"/>
    <w:rsid w:val="00CD6138"/>
    <w:rsid w:val="00CD6855"/>
    <w:rsid w:val="00CE0C13"/>
    <w:rsid w:val="00CE4917"/>
    <w:rsid w:val="00CE5F76"/>
    <w:rsid w:val="00CE6BA2"/>
    <w:rsid w:val="00CF0D14"/>
    <w:rsid w:val="00CF1131"/>
    <w:rsid w:val="00CF2F2E"/>
    <w:rsid w:val="00CF60FB"/>
    <w:rsid w:val="00CF69A9"/>
    <w:rsid w:val="00CF6D84"/>
    <w:rsid w:val="00D00199"/>
    <w:rsid w:val="00D010A3"/>
    <w:rsid w:val="00D02A00"/>
    <w:rsid w:val="00D038AF"/>
    <w:rsid w:val="00D05B8C"/>
    <w:rsid w:val="00D05E97"/>
    <w:rsid w:val="00D10490"/>
    <w:rsid w:val="00D1086A"/>
    <w:rsid w:val="00D11647"/>
    <w:rsid w:val="00D11F9B"/>
    <w:rsid w:val="00D121FD"/>
    <w:rsid w:val="00D13FAB"/>
    <w:rsid w:val="00D142A3"/>
    <w:rsid w:val="00D15D43"/>
    <w:rsid w:val="00D16B83"/>
    <w:rsid w:val="00D172D1"/>
    <w:rsid w:val="00D200EB"/>
    <w:rsid w:val="00D20CFA"/>
    <w:rsid w:val="00D210A1"/>
    <w:rsid w:val="00D23C7C"/>
    <w:rsid w:val="00D244F0"/>
    <w:rsid w:val="00D276DD"/>
    <w:rsid w:val="00D300D0"/>
    <w:rsid w:val="00D30919"/>
    <w:rsid w:val="00D3236E"/>
    <w:rsid w:val="00D32A79"/>
    <w:rsid w:val="00D33236"/>
    <w:rsid w:val="00D4181F"/>
    <w:rsid w:val="00D43AA4"/>
    <w:rsid w:val="00D43BFE"/>
    <w:rsid w:val="00D444BE"/>
    <w:rsid w:val="00D45E3C"/>
    <w:rsid w:val="00D460FE"/>
    <w:rsid w:val="00D5152F"/>
    <w:rsid w:val="00D517E0"/>
    <w:rsid w:val="00D52685"/>
    <w:rsid w:val="00D55FD2"/>
    <w:rsid w:val="00D6094A"/>
    <w:rsid w:val="00D627B9"/>
    <w:rsid w:val="00D62F5C"/>
    <w:rsid w:val="00D638AF"/>
    <w:rsid w:val="00D64B69"/>
    <w:rsid w:val="00D67C6D"/>
    <w:rsid w:val="00D71466"/>
    <w:rsid w:val="00D74C2B"/>
    <w:rsid w:val="00D756F2"/>
    <w:rsid w:val="00D75806"/>
    <w:rsid w:val="00D75C2D"/>
    <w:rsid w:val="00D8009A"/>
    <w:rsid w:val="00D8169C"/>
    <w:rsid w:val="00D8199F"/>
    <w:rsid w:val="00D832D6"/>
    <w:rsid w:val="00D83AEB"/>
    <w:rsid w:val="00D961B3"/>
    <w:rsid w:val="00D966CF"/>
    <w:rsid w:val="00D9670C"/>
    <w:rsid w:val="00D97F20"/>
    <w:rsid w:val="00DA211F"/>
    <w:rsid w:val="00DA2CBC"/>
    <w:rsid w:val="00DA54FF"/>
    <w:rsid w:val="00DA7356"/>
    <w:rsid w:val="00DB0CB2"/>
    <w:rsid w:val="00DB137C"/>
    <w:rsid w:val="00DB15A4"/>
    <w:rsid w:val="00DB5312"/>
    <w:rsid w:val="00DB73D3"/>
    <w:rsid w:val="00DC3A80"/>
    <w:rsid w:val="00DC4D7B"/>
    <w:rsid w:val="00DC5913"/>
    <w:rsid w:val="00DC608C"/>
    <w:rsid w:val="00DC7669"/>
    <w:rsid w:val="00DD23BB"/>
    <w:rsid w:val="00DD3089"/>
    <w:rsid w:val="00DD5484"/>
    <w:rsid w:val="00DE4ED2"/>
    <w:rsid w:val="00DE67B4"/>
    <w:rsid w:val="00DF0959"/>
    <w:rsid w:val="00DF18B7"/>
    <w:rsid w:val="00DF1BF6"/>
    <w:rsid w:val="00DF52C5"/>
    <w:rsid w:val="00DF7C2D"/>
    <w:rsid w:val="00E008F4"/>
    <w:rsid w:val="00E01261"/>
    <w:rsid w:val="00E046F7"/>
    <w:rsid w:val="00E06B12"/>
    <w:rsid w:val="00E070BE"/>
    <w:rsid w:val="00E070CC"/>
    <w:rsid w:val="00E075E0"/>
    <w:rsid w:val="00E14272"/>
    <w:rsid w:val="00E15809"/>
    <w:rsid w:val="00E17DEA"/>
    <w:rsid w:val="00E206FC"/>
    <w:rsid w:val="00E22134"/>
    <w:rsid w:val="00E25D18"/>
    <w:rsid w:val="00E30818"/>
    <w:rsid w:val="00E32766"/>
    <w:rsid w:val="00E33A25"/>
    <w:rsid w:val="00E33F92"/>
    <w:rsid w:val="00E34072"/>
    <w:rsid w:val="00E359F9"/>
    <w:rsid w:val="00E37431"/>
    <w:rsid w:val="00E40E23"/>
    <w:rsid w:val="00E421CD"/>
    <w:rsid w:val="00E42C5C"/>
    <w:rsid w:val="00E45344"/>
    <w:rsid w:val="00E47673"/>
    <w:rsid w:val="00E5278E"/>
    <w:rsid w:val="00E53A8A"/>
    <w:rsid w:val="00E54FAD"/>
    <w:rsid w:val="00E550B3"/>
    <w:rsid w:val="00E55ED6"/>
    <w:rsid w:val="00E60FE3"/>
    <w:rsid w:val="00E611A1"/>
    <w:rsid w:val="00E61B2B"/>
    <w:rsid w:val="00E63911"/>
    <w:rsid w:val="00E63C34"/>
    <w:rsid w:val="00E64E71"/>
    <w:rsid w:val="00E6541A"/>
    <w:rsid w:val="00E67988"/>
    <w:rsid w:val="00E70E2B"/>
    <w:rsid w:val="00E716DE"/>
    <w:rsid w:val="00E72C96"/>
    <w:rsid w:val="00E74702"/>
    <w:rsid w:val="00E7493A"/>
    <w:rsid w:val="00E76998"/>
    <w:rsid w:val="00E77B65"/>
    <w:rsid w:val="00E826BE"/>
    <w:rsid w:val="00E82F0C"/>
    <w:rsid w:val="00E83595"/>
    <w:rsid w:val="00E8450A"/>
    <w:rsid w:val="00E855B3"/>
    <w:rsid w:val="00E877EE"/>
    <w:rsid w:val="00E9108E"/>
    <w:rsid w:val="00E929DE"/>
    <w:rsid w:val="00E94FAE"/>
    <w:rsid w:val="00E9770C"/>
    <w:rsid w:val="00EA03A7"/>
    <w:rsid w:val="00EA2036"/>
    <w:rsid w:val="00EA3218"/>
    <w:rsid w:val="00EA32C2"/>
    <w:rsid w:val="00EA5325"/>
    <w:rsid w:val="00EB132C"/>
    <w:rsid w:val="00EB1983"/>
    <w:rsid w:val="00EB2CF7"/>
    <w:rsid w:val="00EB4C99"/>
    <w:rsid w:val="00EB4D69"/>
    <w:rsid w:val="00EB5EA6"/>
    <w:rsid w:val="00EB63B7"/>
    <w:rsid w:val="00EB79AC"/>
    <w:rsid w:val="00EC350D"/>
    <w:rsid w:val="00EC4030"/>
    <w:rsid w:val="00EC5B06"/>
    <w:rsid w:val="00EC638D"/>
    <w:rsid w:val="00EC7CDA"/>
    <w:rsid w:val="00ED184B"/>
    <w:rsid w:val="00ED7A95"/>
    <w:rsid w:val="00EE585E"/>
    <w:rsid w:val="00EF178A"/>
    <w:rsid w:val="00EF41D5"/>
    <w:rsid w:val="00EF5744"/>
    <w:rsid w:val="00EF683E"/>
    <w:rsid w:val="00EF7148"/>
    <w:rsid w:val="00EF7C1A"/>
    <w:rsid w:val="00F0192B"/>
    <w:rsid w:val="00F0200A"/>
    <w:rsid w:val="00F10AB2"/>
    <w:rsid w:val="00F10D1A"/>
    <w:rsid w:val="00F1216C"/>
    <w:rsid w:val="00F20118"/>
    <w:rsid w:val="00F208B4"/>
    <w:rsid w:val="00F21546"/>
    <w:rsid w:val="00F22F58"/>
    <w:rsid w:val="00F231CB"/>
    <w:rsid w:val="00F25196"/>
    <w:rsid w:val="00F2628A"/>
    <w:rsid w:val="00F30C20"/>
    <w:rsid w:val="00F31109"/>
    <w:rsid w:val="00F3301A"/>
    <w:rsid w:val="00F34C84"/>
    <w:rsid w:val="00F36A38"/>
    <w:rsid w:val="00F42F45"/>
    <w:rsid w:val="00F4345D"/>
    <w:rsid w:val="00F43A25"/>
    <w:rsid w:val="00F43E84"/>
    <w:rsid w:val="00F5043C"/>
    <w:rsid w:val="00F53786"/>
    <w:rsid w:val="00F53B5C"/>
    <w:rsid w:val="00F55FD0"/>
    <w:rsid w:val="00F63B4F"/>
    <w:rsid w:val="00F64040"/>
    <w:rsid w:val="00F66BAF"/>
    <w:rsid w:val="00F7543B"/>
    <w:rsid w:val="00F75D13"/>
    <w:rsid w:val="00F76B44"/>
    <w:rsid w:val="00F779F7"/>
    <w:rsid w:val="00F84CA5"/>
    <w:rsid w:val="00F86BB0"/>
    <w:rsid w:val="00F87C9C"/>
    <w:rsid w:val="00F9159D"/>
    <w:rsid w:val="00F9467A"/>
    <w:rsid w:val="00F96014"/>
    <w:rsid w:val="00F97F79"/>
    <w:rsid w:val="00FA158E"/>
    <w:rsid w:val="00FA7CDF"/>
    <w:rsid w:val="00FB2485"/>
    <w:rsid w:val="00FB2F68"/>
    <w:rsid w:val="00FB38D4"/>
    <w:rsid w:val="00FB4230"/>
    <w:rsid w:val="00FB629E"/>
    <w:rsid w:val="00FC0037"/>
    <w:rsid w:val="00FC1B82"/>
    <w:rsid w:val="00FC44E0"/>
    <w:rsid w:val="00FC4539"/>
    <w:rsid w:val="00FC467B"/>
    <w:rsid w:val="00FC546E"/>
    <w:rsid w:val="00FC7489"/>
    <w:rsid w:val="00FD1268"/>
    <w:rsid w:val="00FD148F"/>
    <w:rsid w:val="00FD3351"/>
    <w:rsid w:val="00FD339F"/>
    <w:rsid w:val="00FD5479"/>
    <w:rsid w:val="00FD54E8"/>
    <w:rsid w:val="00FD5DC0"/>
    <w:rsid w:val="00FD63EC"/>
    <w:rsid w:val="00FD65AC"/>
    <w:rsid w:val="00FD70E5"/>
    <w:rsid w:val="00FE0F68"/>
    <w:rsid w:val="00FE12FF"/>
    <w:rsid w:val="00FE20CE"/>
    <w:rsid w:val="00FE708E"/>
    <w:rsid w:val="00FF316F"/>
    <w:rsid w:val="00FF3687"/>
    <w:rsid w:val="00FF3B73"/>
    <w:rsid w:val="00FF5D30"/>
    <w:rsid w:val="00FF799E"/>
    <w:rsid w:val="0126916A"/>
    <w:rsid w:val="05BECC3F"/>
    <w:rsid w:val="0618A005"/>
    <w:rsid w:val="09214B07"/>
    <w:rsid w:val="0C99D748"/>
    <w:rsid w:val="0E1EB9BC"/>
    <w:rsid w:val="100A6D87"/>
    <w:rsid w:val="2C866009"/>
    <w:rsid w:val="36E3D92C"/>
    <w:rsid w:val="3A2F7309"/>
    <w:rsid w:val="3B3C5E59"/>
    <w:rsid w:val="3BC9E2A4"/>
    <w:rsid w:val="41234596"/>
    <w:rsid w:val="44ED5851"/>
    <w:rsid w:val="499D8965"/>
    <w:rsid w:val="4A003183"/>
    <w:rsid w:val="4BE825CA"/>
    <w:rsid w:val="52B48440"/>
    <w:rsid w:val="537E1C10"/>
    <w:rsid w:val="579EC472"/>
    <w:rsid w:val="599AB7A3"/>
    <w:rsid w:val="5A81BA56"/>
    <w:rsid w:val="6433C945"/>
    <w:rsid w:val="6CEED61E"/>
    <w:rsid w:val="73A431EE"/>
    <w:rsid w:val="7839A821"/>
  </w:rsids>
  <m:mathPr>
    <m:mathFont m:val="Cambria Math"/>
    <m:brkBin m:val="before"/>
    <m:brkBinSub m:val="--"/>
    <m:smallFrac m:val="0"/>
    <m:dispDef/>
    <m:lMargin m:val="0"/>
    <m:rMargin m:val="0"/>
    <m:defJc m:val="centerGroup"/>
    <m:wrapIndent m:val="1440"/>
    <m:intLim m:val="subSup"/>
    <m:naryLim m:val="undOvr"/>
  </m:mathPr>
  <w:themeFontLang w:val="uz-Cyrl-U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79A466"/>
  <w15:docId w15:val="{8F6866FE-2501-41DA-9AB1-BF91FFF6F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z-Cyrl-U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A79"/>
    <w:pPr>
      <w:spacing w:after="0" w:line="240" w:lineRule="auto"/>
    </w:pPr>
    <w:rPr>
      <w:rFonts w:ascii="Times New Roman" w:eastAsia="Times New Roman" w:hAnsi="Times New Roman" w:cs="Times New Roman"/>
      <w:sz w:val="24"/>
      <w:szCs w:val="24"/>
      <w:lang w:val="es-CL" w:eastAsia="es-MX"/>
    </w:rPr>
  </w:style>
  <w:style w:type="paragraph" w:styleId="Ttulo1">
    <w:name w:val="heading 1"/>
    <w:basedOn w:val="Normal"/>
    <w:next w:val="Normal"/>
    <w:link w:val="Ttulo1Car"/>
    <w:uiPriority w:val="9"/>
    <w:qFormat/>
    <w:rsid w:val="00C12A61"/>
    <w:pPr>
      <w:contextualSpacing/>
      <w:jc w:val="center"/>
      <w:outlineLvl w:val="0"/>
    </w:pPr>
    <w:rPr>
      <w:rFonts w:asciiTheme="majorHAnsi" w:hAnsiTheme="majorHAnsi" w:cstheme="majorHAnsi"/>
      <w:b/>
      <w:sz w:val="28"/>
    </w:rPr>
  </w:style>
  <w:style w:type="paragraph" w:styleId="Ttulo2">
    <w:name w:val="heading 2"/>
    <w:basedOn w:val="Prrafodelista"/>
    <w:next w:val="Normal"/>
    <w:link w:val="Ttulo2Car"/>
    <w:uiPriority w:val="9"/>
    <w:unhideWhenUsed/>
    <w:qFormat/>
    <w:rsid w:val="00C12A61"/>
    <w:pPr>
      <w:numPr>
        <w:numId w:val="1"/>
      </w:numPr>
      <w:ind w:left="5489"/>
      <w:jc w:val="both"/>
      <w:outlineLvl w:val="1"/>
    </w:pPr>
    <w:rPr>
      <w:rFonts w:asciiTheme="majorHAnsi" w:hAnsiTheme="majorHAnsi" w:cstheme="majorHAnsi"/>
      <w:b/>
    </w:rPr>
  </w:style>
  <w:style w:type="paragraph" w:styleId="Ttulo3">
    <w:name w:val="heading 3"/>
    <w:basedOn w:val="Normal"/>
    <w:next w:val="Normal"/>
    <w:link w:val="Ttulo3Car"/>
    <w:uiPriority w:val="9"/>
    <w:semiHidden/>
    <w:unhideWhenUsed/>
    <w:qFormat/>
    <w:rsid w:val="00BE3615"/>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2A61"/>
    <w:pPr>
      <w:tabs>
        <w:tab w:val="center" w:pos="4252"/>
        <w:tab w:val="right" w:pos="8504"/>
      </w:tabs>
    </w:pPr>
  </w:style>
  <w:style w:type="character" w:customStyle="1" w:styleId="EncabezadoCar">
    <w:name w:val="Encabezado Car"/>
    <w:basedOn w:val="Fuentedeprrafopredeter"/>
    <w:link w:val="Encabezado"/>
    <w:uiPriority w:val="99"/>
    <w:rsid w:val="00C12A61"/>
  </w:style>
  <w:style w:type="paragraph" w:styleId="Piedepgina">
    <w:name w:val="footer"/>
    <w:basedOn w:val="Normal"/>
    <w:link w:val="PiedepginaCar"/>
    <w:uiPriority w:val="99"/>
    <w:unhideWhenUsed/>
    <w:rsid w:val="00C12A61"/>
    <w:pPr>
      <w:tabs>
        <w:tab w:val="center" w:pos="4252"/>
        <w:tab w:val="right" w:pos="8504"/>
      </w:tabs>
    </w:pPr>
  </w:style>
  <w:style w:type="character" w:customStyle="1" w:styleId="PiedepginaCar">
    <w:name w:val="Pie de página Car"/>
    <w:basedOn w:val="Fuentedeprrafopredeter"/>
    <w:link w:val="Piedepgina"/>
    <w:uiPriority w:val="99"/>
    <w:rsid w:val="00C12A61"/>
  </w:style>
  <w:style w:type="paragraph" w:styleId="Prrafodelista">
    <w:name w:val="List Paragraph"/>
    <w:basedOn w:val="Normal"/>
    <w:link w:val="PrrafodelistaCar"/>
    <w:uiPriority w:val="34"/>
    <w:qFormat/>
    <w:rsid w:val="00C12A61"/>
    <w:pPr>
      <w:ind w:left="720"/>
      <w:contextualSpacing/>
    </w:pPr>
  </w:style>
  <w:style w:type="character" w:customStyle="1" w:styleId="Ttulo1Car">
    <w:name w:val="Título 1 Car"/>
    <w:basedOn w:val="Fuentedeprrafopredeter"/>
    <w:link w:val="Ttulo1"/>
    <w:uiPriority w:val="9"/>
    <w:rsid w:val="00C12A61"/>
    <w:rPr>
      <w:rFonts w:asciiTheme="majorHAnsi" w:hAnsiTheme="majorHAnsi" w:cstheme="majorHAnsi"/>
      <w:b/>
      <w:sz w:val="28"/>
    </w:rPr>
  </w:style>
  <w:style w:type="character" w:customStyle="1" w:styleId="Ttulo2Car">
    <w:name w:val="Título 2 Car"/>
    <w:basedOn w:val="Fuentedeprrafopredeter"/>
    <w:link w:val="Ttulo2"/>
    <w:uiPriority w:val="9"/>
    <w:rsid w:val="00C12A61"/>
    <w:rPr>
      <w:rFonts w:asciiTheme="majorHAnsi" w:eastAsia="Times New Roman" w:hAnsiTheme="majorHAnsi" w:cstheme="majorHAnsi"/>
      <w:b/>
      <w:sz w:val="24"/>
      <w:szCs w:val="24"/>
      <w:lang w:val="es-CL" w:eastAsia="es-MX"/>
    </w:rPr>
  </w:style>
  <w:style w:type="character" w:styleId="Refdecomentario">
    <w:name w:val="annotation reference"/>
    <w:basedOn w:val="Fuentedeprrafopredeter"/>
    <w:uiPriority w:val="99"/>
    <w:semiHidden/>
    <w:unhideWhenUsed/>
    <w:rsid w:val="004B4AD6"/>
    <w:rPr>
      <w:sz w:val="16"/>
      <w:szCs w:val="16"/>
    </w:rPr>
  </w:style>
  <w:style w:type="paragraph" w:styleId="Textocomentario">
    <w:name w:val="annotation text"/>
    <w:basedOn w:val="Normal"/>
    <w:link w:val="TextocomentarioCar"/>
    <w:uiPriority w:val="99"/>
    <w:unhideWhenUsed/>
    <w:rsid w:val="004B4AD6"/>
    <w:rPr>
      <w:sz w:val="20"/>
      <w:szCs w:val="20"/>
    </w:rPr>
  </w:style>
  <w:style w:type="character" w:customStyle="1" w:styleId="TextocomentarioCar">
    <w:name w:val="Texto comentario Car"/>
    <w:basedOn w:val="Fuentedeprrafopredeter"/>
    <w:link w:val="Textocomentario"/>
    <w:uiPriority w:val="99"/>
    <w:rsid w:val="004B4AD6"/>
    <w:rPr>
      <w:sz w:val="20"/>
      <w:szCs w:val="20"/>
    </w:rPr>
  </w:style>
  <w:style w:type="paragraph" w:styleId="Asuntodelcomentario">
    <w:name w:val="annotation subject"/>
    <w:basedOn w:val="Textocomentario"/>
    <w:next w:val="Textocomentario"/>
    <w:link w:val="AsuntodelcomentarioCar"/>
    <w:uiPriority w:val="99"/>
    <w:semiHidden/>
    <w:unhideWhenUsed/>
    <w:rsid w:val="004B4AD6"/>
    <w:rPr>
      <w:b/>
      <w:bCs/>
    </w:rPr>
  </w:style>
  <w:style w:type="character" w:customStyle="1" w:styleId="AsuntodelcomentarioCar">
    <w:name w:val="Asunto del comentario Car"/>
    <w:basedOn w:val="TextocomentarioCar"/>
    <w:link w:val="Asuntodelcomentario"/>
    <w:uiPriority w:val="99"/>
    <w:semiHidden/>
    <w:rsid w:val="004B4AD6"/>
    <w:rPr>
      <w:b/>
      <w:bCs/>
      <w:sz w:val="20"/>
      <w:szCs w:val="20"/>
    </w:rPr>
  </w:style>
  <w:style w:type="paragraph" w:styleId="Textodeglobo">
    <w:name w:val="Balloon Text"/>
    <w:basedOn w:val="Normal"/>
    <w:link w:val="TextodegloboCar"/>
    <w:uiPriority w:val="99"/>
    <w:semiHidden/>
    <w:unhideWhenUsed/>
    <w:rsid w:val="004B4A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4AD6"/>
    <w:rPr>
      <w:rFonts w:ascii="Segoe UI" w:hAnsi="Segoe UI" w:cs="Segoe UI"/>
      <w:sz w:val="18"/>
      <w:szCs w:val="18"/>
    </w:rPr>
  </w:style>
  <w:style w:type="paragraph" w:styleId="Descripcin">
    <w:name w:val="caption"/>
    <w:basedOn w:val="Normal"/>
    <w:next w:val="Normal"/>
    <w:uiPriority w:val="35"/>
    <w:unhideWhenUsed/>
    <w:qFormat/>
    <w:rsid w:val="004B4AD6"/>
    <w:pPr>
      <w:spacing w:after="200"/>
    </w:pPr>
    <w:rPr>
      <w:i/>
      <w:iCs/>
      <w:color w:val="44546A" w:themeColor="text2"/>
      <w:sz w:val="18"/>
      <w:szCs w:val="18"/>
    </w:rPr>
  </w:style>
  <w:style w:type="paragraph" w:styleId="Textonotapie">
    <w:name w:val="footnote text"/>
    <w:aliases w:val="Char Char, Car,Car,Footnote Text Char Char Char Char,Footnote Text Char Char Char,HAB16,Texto nota pie Car2 Car,Texto nota pie Car1 Car Car,Texto nota pie Car Car Car1 Car,Texto nota pie Car Car1 Car,Texto nota pie Car Car,Texto,nota,pie"/>
    <w:basedOn w:val="Normal"/>
    <w:link w:val="TextonotapieCar"/>
    <w:uiPriority w:val="99"/>
    <w:unhideWhenUsed/>
    <w:rsid w:val="008950DC"/>
    <w:pPr>
      <w:spacing w:after="200" w:line="276" w:lineRule="auto"/>
    </w:pPr>
    <w:rPr>
      <w:rFonts w:ascii="Calibri" w:eastAsia="Calibri" w:hAnsi="Calibri"/>
      <w:sz w:val="20"/>
      <w:szCs w:val="20"/>
      <w:lang w:val="es-ES"/>
    </w:rPr>
  </w:style>
  <w:style w:type="character" w:customStyle="1" w:styleId="TextonotapieCar">
    <w:name w:val="Texto nota pie Car"/>
    <w:aliases w:val="Char Char Car, Car Car,Car Car,Footnote Text Char Char Char Char Car,Footnote Text Char Char Char Car,HAB16 Car,Texto nota pie Car2 Car Car,Texto nota pie Car1 Car Car Car,Texto nota pie Car Car Car1 Car Car,Texto nota pie Car Car Car"/>
    <w:basedOn w:val="Fuentedeprrafopredeter"/>
    <w:link w:val="Textonotapie"/>
    <w:uiPriority w:val="99"/>
    <w:rsid w:val="008950DC"/>
    <w:rPr>
      <w:rFonts w:ascii="Calibri" w:eastAsia="Calibri" w:hAnsi="Calibri" w:cs="Times New Roman"/>
      <w:sz w:val="20"/>
      <w:szCs w:val="20"/>
      <w:lang w:val="es-ES"/>
    </w:rPr>
  </w:style>
  <w:style w:type="character" w:styleId="Refdenotaalpie">
    <w:name w:val="footnote reference"/>
    <w:aliases w:val="HAB06"/>
    <w:uiPriority w:val="99"/>
    <w:unhideWhenUsed/>
    <w:rsid w:val="008950DC"/>
    <w:rPr>
      <w:vertAlign w:val="superscript"/>
    </w:rPr>
  </w:style>
  <w:style w:type="character" w:customStyle="1" w:styleId="PrrafodelistaCar">
    <w:name w:val="Párrafo de lista Car"/>
    <w:link w:val="Prrafodelista"/>
    <w:uiPriority w:val="34"/>
    <w:rsid w:val="00911D1C"/>
  </w:style>
  <w:style w:type="paragraph" w:customStyle="1" w:styleId="Default">
    <w:name w:val="Default"/>
    <w:rsid w:val="00DB53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semiHidden/>
    <w:rsid w:val="00BE3615"/>
    <w:rPr>
      <w:rFonts w:asciiTheme="majorHAnsi" w:eastAsiaTheme="majorEastAsia" w:hAnsiTheme="majorHAnsi" w:cstheme="majorBidi"/>
      <w:color w:val="1F4D78" w:themeColor="accent1" w:themeShade="7F"/>
      <w:sz w:val="24"/>
      <w:szCs w:val="24"/>
    </w:rPr>
  </w:style>
  <w:style w:type="character" w:styleId="Hipervnculo">
    <w:name w:val="Hyperlink"/>
    <w:uiPriority w:val="99"/>
    <w:rsid w:val="00BE3615"/>
    <w:rPr>
      <w:color w:val="0000FF"/>
      <w:u w:val="single"/>
    </w:rPr>
  </w:style>
  <w:style w:type="table" w:styleId="Tablaconcuadrcula">
    <w:name w:val="Table Grid"/>
    <w:basedOn w:val="Tablanormal"/>
    <w:uiPriority w:val="39"/>
    <w:rsid w:val="00F21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93F71"/>
    <w:pPr>
      <w:spacing w:after="0" w:line="240" w:lineRule="auto"/>
    </w:pPr>
  </w:style>
  <w:style w:type="paragraph" w:styleId="NormalWeb">
    <w:name w:val="Normal (Web)"/>
    <w:basedOn w:val="Normal"/>
    <w:uiPriority w:val="99"/>
    <w:unhideWhenUsed/>
    <w:rsid w:val="00D121FD"/>
    <w:pPr>
      <w:spacing w:before="100" w:beforeAutospacing="1" w:after="100" w:afterAutospacing="1"/>
    </w:pPr>
    <w:rPr>
      <w:lang w:eastAsia="uz-Cyrl-UZ"/>
    </w:rPr>
  </w:style>
  <w:style w:type="paragraph" w:customStyle="1" w:styleId="paragraph">
    <w:name w:val="paragraph"/>
    <w:basedOn w:val="Normal"/>
    <w:rsid w:val="004E4E72"/>
    <w:pPr>
      <w:spacing w:before="100" w:beforeAutospacing="1" w:after="100" w:afterAutospacing="1"/>
    </w:pPr>
    <w:rPr>
      <w:lang w:val="es-419" w:eastAsia="es-419"/>
    </w:rPr>
  </w:style>
  <w:style w:type="character" w:customStyle="1" w:styleId="normaltextrun">
    <w:name w:val="normaltextrun"/>
    <w:basedOn w:val="Fuentedeprrafopredeter"/>
    <w:rsid w:val="004E4E72"/>
  </w:style>
  <w:style w:type="character" w:customStyle="1" w:styleId="eop">
    <w:name w:val="eop"/>
    <w:basedOn w:val="Fuentedeprrafopredeter"/>
    <w:rsid w:val="004E4E72"/>
  </w:style>
  <w:style w:type="character" w:customStyle="1" w:styleId="superscript">
    <w:name w:val="superscript"/>
    <w:basedOn w:val="Fuentedeprrafopredeter"/>
    <w:rsid w:val="004E4E72"/>
  </w:style>
  <w:style w:type="character" w:styleId="Mencionar">
    <w:name w:val="Mention"/>
    <w:basedOn w:val="Fuentedeprrafopredeter"/>
    <w:uiPriority w:val="99"/>
    <w:unhideWhenUsed/>
    <w:rsid w:val="00792D54"/>
    <w:rPr>
      <w:color w:val="2B579A"/>
      <w:shd w:val="clear" w:color="auto" w:fill="E1DFDD"/>
    </w:rPr>
  </w:style>
  <w:style w:type="character" w:styleId="Mencinsinresolver">
    <w:name w:val="Unresolved Mention"/>
    <w:basedOn w:val="Fuentedeprrafopredeter"/>
    <w:uiPriority w:val="99"/>
    <w:semiHidden/>
    <w:unhideWhenUsed/>
    <w:rsid w:val="00EB6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3581">
      <w:bodyDiv w:val="1"/>
      <w:marLeft w:val="0"/>
      <w:marRight w:val="0"/>
      <w:marTop w:val="0"/>
      <w:marBottom w:val="0"/>
      <w:divBdr>
        <w:top w:val="none" w:sz="0" w:space="0" w:color="auto"/>
        <w:left w:val="none" w:sz="0" w:space="0" w:color="auto"/>
        <w:bottom w:val="none" w:sz="0" w:space="0" w:color="auto"/>
        <w:right w:val="none" w:sz="0" w:space="0" w:color="auto"/>
      </w:divBdr>
    </w:div>
    <w:div w:id="119734308">
      <w:bodyDiv w:val="1"/>
      <w:marLeft w:val="0"/>
      <w:marRight w:val="0"/>
      <w:marTop w:val="0"/>
      <w:marBottom w:val="0"/>
      <w:divBdr>
        <w:top w:val="none" w:sz="0" w:space="0" w:color="auto"/>
        <w:left w:val="none" w:sz="0" w:space="0" w:color="auto"/>
        <w:bottom w:val="none" w:sz="0" w:space="0" w:color="auto"/>
        <w:right w:val="none" w:sz="0" w:space="0" w:color="auto"/>
      </w:divBdr>
    </w:div>
    <w:div w:id="130099891">
      <w:bodyDiv w:val="1"/>
      <w:marLeft w:val="0"/>
      <w:marRight w:val="0"/>
      <w:marTop w:val="0"/>
      <w:marBottom w:val="0"/>
      <w:divBdr>
        <w:top w:val="none" w:sz="0" w:space="0" w:color="auto"/>
        <w:left w:val="none" w:sz="0" w:space="0" w:color="auto"/>
        <w:bottom w:val="none" w:sz="0" w:space="0" w:color="auto"/>
        <w:right w:val="none" w:sz="0" w:space="0" w:color="auto"/>
      </w:divBdr>
    </w:div>
    <w:div w:id="146166493">
      <w:bodyDiv w:val="1"/>
      <w:marLeft w:val="0"/>
      <w:marRight w:val="0"/>
      <w:marTop w:val="0"/>
      <w:marBottom w:val="0"/>
      <w:divBdr>
        <w:top w:val="none" w:sz="0" w:space="0" w:color="auto"/>
        <w:left w:val="none" w:sz="0" w:space="0" w:color="auto"/>
        <w:bottom w:val="none" w:sz="0" w:space="0" w:color="auto"/>
        <w:right w:val="none" w:sz="0" w:space="0" w:color="auto"/>
      </w:divBdr>
    </w:div>
    <w:div w:id="186531042">
      <w:bodyDiv w:val="1"/>
      <w:marLeft w:val="0"/>
      <w:marRight w:val="0"/>
      <w:marTop w:val="0"/>
      <w:marBottom w:val="0"/>
      <w:divBdr>
        <w:top w:val="none" w:sz="0" w:space="0" w:color="auto"/>
        <w:left w:val="none" w:sz="0" w:space="0" w:color="auto"/>
        <w:bottom w:val="none" w:sz="0" w:space="0" w:color="auto"/>
        <w:right w:val="none" w:sz="0" w:space="0" w:color="auto"/>
      </w:divBdr>
    </w:div>
    <w:div w:id="208999351">
      <w:bodyDiv w:val="1"/>
      <w:marLeft w:val="0"/>
      <w:marRight w:val="0"/>
      <w:marTop w:val="0"/>
      <w:marBottom w:val="0"/>
      <w:divBdr>
        <w:top w:val="none" w:sz="0" w:space="0" w:color="auto"/>
        <w:left w:val="none" w:sz="0" w:space="0" w:color="auto"/>
        <w:bottom w:val="none" w:sz="0" w:space="0" w:color="auto"/>
        <w:right w:val="none" w:sz="0" w:space="0" w:color="auto"/>
      </w:divBdr>
    </w:div>
    <w:div w:id="219631257">
      <w:bodyDiv w:val="1"/>
      <w:marLeft w:val="0"/>
      <w:marRight w:val="0"/>
      <w:marTop w:val="0"/>
      <w:marBottom w:val="0"/>
      <w:divBdr>
        <w:top w:val="none" w:sz="0" w:space="0" w:color="auto"/>
        <w:left w:val="none" w:sz="0" w:space="0" w:color="auto"/>
        <w:bottom w:val="none" w:sz="0" w:space="0" w:color="auto"/>
        <w:right w:val="none" w:sz="0" w:space="0" w:color="auto"/>
      </w:divBdr>
    </w:div>
    <w:div w:id="241455483">
      <w:bodyDiv w:val="1"/>
      <w:marLeft w:val="0"/>
      <w:marRight w:val="0"/>
      <w:marTop w:val="0"/>
      <w:marBottom w:val="0"/>
      <w:divBdr>
        <w:top w:val="none" w:sz="0" w:space="0" w:color="auto"/>
        <w:left w:val="none" w:sz="0" w:space="0" w:color="auto"/>
        <w:bottom w:val="none" w:sz="0" w:space="0" w:color="auto"/>
        <w:right w:val="none" w:sz="0" w:space="0" w:color="auto"/>
      </w:divBdr>
    </w:div>
    <w:div w:id="246618922">
      <w:bodyDiv w:val="1"/>
      <w:marLeft w:val="0"/>
      <w:marRight w:val="0"/>
      <w:marTop w:val="0"/>
      <w:marBottom w:val="0"/>
      <w:divBdr>
        <w:top w:val="none" w:sz="0" w:space="0" w:color="auto"/>
        <w:left w:val="none" w:sz="0" w:space="0" w:color="auto"/>
        <w:bottom w:val="none" w:sz="0" w:space="0" w:color="auto"/>
        <w:right w:val="none" w:sz="0" w:space="0" w:color="auto"/>
      </w:divBdr>
    </w:div>
    <w:div w:id="250940903">
      <w:bodyDiv w:val="1"/>
      <w:marLeft w:val="0"/>
      <w:marRight w:val="0"/>
      <w:marTop w:val="0"/>
      <w:marBottom w:val="0"/>
      <w:divBdr>
        <w:top w:val="none" w:sz="0" w:space="0" w:color="auto"/>
        <w:left w:val="none" w:sz="0" w:space="0" w:color="auto"/>
        <w:bottom w:val="none" w:sz="0" w:space="0" w:color="auto"/>
        <w:right w:val="none" w:sz="0" w:space="0" w:color="auto"/>
      </w:divBdr>
    </w:div>
    <w:div w:id="300161266">
      <w:bodyDiv w:val="1"/>
      <w:marLeft w:val="0"/>
      <w:marRight w:val="0"/>
      <w:marTop w:val="0"/>
      <w:marBottom w:val="0"/>
      <w:divBdr>
        <w:top w:val="none" w:sz="0" w:space="0" w:color="auto"/>
        <w:left w:val="none" w:sz="0" w:space="0" w:color="auto"/>
        <w:bottom w:val="none" w:sz="0" w:space="0" w:color="auto"/>
        <w:right w:val="none" w:sz="0" w:space="0" w:color="auto"/>
      </w:divBdr>
    </w:div>
    <w:div w:id="317273683">
      <w:bodyDiv w:val="1"/>
      <w:marLeft w:val="0"/>
      <w:marRight w:val="0"/>
      <w:marTop w:val="0"/>
      <w:marBottom w:val="0"/>
      <w:divBdr>
        <w:top w:val="none" w:sz="0" w:space="0" w:color="auto"/>
        <w:left w:val="none" w:sz="0" w:space="0" w:color="auto"/>
        <w:bottom w:val="none" w:sz="0" w:space="0" w:color="auto"/>
        <w:right w:val="none" w:sz="0" w:space="0" w:color="auto"/>
      </w:divBdr>
    </w:div>
    <w:div w:id="335036398">
      <w:bodyDiv w:val="1"/>
      <w:marLeft w:val="0"/>
      <w:marRight w:val="0"/>
      <w:marTop w:val="0"/>
      <w:marBottom w:val="0"/>
      <w:divBdr>
        <w:top w:val="none" w:sz="0" w:space="0" w:color="auto"/>
        <w:left w:val="none" w:sz="0" w:space="0" w:color="auto"/>
        <w:bottom w:val="none" w:sz="0" w:space="0" w:color="auto"/>
        <w:right w:val="none" w:sz="0" w:space="0" w:color="auto"/>
      </w:divBdr>
    </w:div>
    <w:div w:id="354355987">
      <w:bodyDiv w:val="1"/>
      <w:marLeft w:val="0"/>
      <w:marRight w:val="0"/>
      <w:marTop w:val="0"/>
      <w:marBottom w:val="0"/>
      <w:divBdr>
        <w:top w:val="none" w:sz="0" w:space="0" w:color="auto"/>
        <w:left w:val="none" w:sz="0" w:space="0" w:color="auto"/>
        <w:bottom w:val="none" w:sz="0" w:space="0" w:color="auto"/>
        <w:right w:val="none" w:sz="0" w:space="0" w:color="auto"/>
      </w:divBdr>
    </w:div>
    <w:div w:id="358825298">
      <w:bodyDiv w:val="1"/>
      <w:marLeft w:val="0"/>
      <w:marRight w:val="0"/>
      <w:marTop w:val="0"/>
      <w:marBottom w:val="0"/>
      <w:divBdr>
        <w:top w:val="none" w:sz="0" w:space="0" w:color="auto"/>
        <w:left w:val="none" w:sz="0" w:space="0" w:color="auto"/>
        <w:bottom w:val="none" w:sz="0" w:space="0" w:color="auto"/>
        <w:right w:val="none" w:sz="0" w:space="0" w:color="auto"/>
      </w:divBdr>
    </w:div>
    <w:div w:id="372122934">
      <w:bodyDiv w:val="1"/>
      <w:marLeft w:val="0"/>
      <w:marRight w:val="0"/>
      <w:marTop w:val="0"/>
      <w:marBottom w:val="0"/>
      <w:divBdr>
        <w:top w:val="none" w:sz="0" w:space="0" w:color="auto"/>
        <w:left w:val="none" w:sz="0" w:space="0" w:color="auto"/>
        <w:bottom w:val="none" w:sz="0" w:space="0" w:color="auto"/>
        <w:right w:val="none" w:sz="0" w:space="0" w:color="auto"/>
      </w:divBdr>
    </w:div>
    <w:div w:id="387538954">
      <w:bodyDiv w:val="1"/>
      <w:marLeft w:val="0"/>
      <w:marRight w:val="0"/>
      <w:marTop w:val="0"/>
      <w:marBottom w:val="0"/>
      <w:divBdr>
        <w:top w:val="none" w:sz="0" w:space="0" w:color="auto"/>
        <w:left w:val="none" w:sz="0" w:space="0" w:color="auto"/>
        <w:bottom w:val="none" w:sz="0" w:space="0" w:color="auto"/>
        <w:right w:val="none" w:sz="0" w:space="0" w:color="auto"/>
      </w:divBdr>
    </w:div>
    <w:div w:id="394745695">
      <w:bodyDiv w:val="1"/>
      <w:marLeft w:val="0"/>
      <w:marRight w:val="0"/>
      <w:marTop w:val="0"/>
      <w:marBottom w:val="0"/>
      <w:divBdr>
        <w:top w:val="none" w:sz="0" w:space="0" w:color="auto"/>
        <w:left w:val="none" w:sz="0" w:space="0" w:color="auto"/>
        <w:bottom w:val="none" w:sz="0" w:space="0" w:color="auto"/>
        <w:right w:val="none" w:sz="0" w:space="0" w:color="auto"/>
      </w:divBdr>
    </w:div>
    <w:div w:id="415593765">
      <w:bodyDiv w:val="1"/>
      <w:marLeft w:val="0"/>
      <w:marRight w:val="0"/>
      <w:marTop w:val="0"/>
      <w:marBottom w:val="0"/>
      <w:divBdr>
        <w:top w:val="none" w:sz="0" w:space="0" w:color="auto"/>
        <w:left w:val="none" w:sz="0" w:space="0" w:color="auto"/>
        <w:bottom w:val="none" w:sz="0" w:space="0" w:color="auto"/>
        <w:right w:val="none" w:sz="0" w:space="0" w:color="auto"/>
      </w:divBdr>
    </w:div>
    <w:div w:id="530000463">
      <w:bodyDiv w:val="1"/>
      <w:marLeft w:val="0"/>
      <w:marRight w:val="0"/>
      <w:marTop w:val="0"/>
      <w:marBottom w:val="0"/>
      <w:divBdr>
        <w:top w:val="none" w:sz="0" w:space="0" w:color="auto"/>
        <w:left w:val="none" w:sz="0" w:space="0" w:color="auto"/>
        <w:bottom w:val="none" w:sz="0" w:space="0" w:color="auto"/>
        <w:right w:val="none" w:sz="0" w:space="0" w:color="auto"/>
      </w:divBdr>
    </w:div>
    <w:div w:id="552278537">
      <w:bodyDiv w:val="1"/>
      <w:marLeft w:val="0"/>
      <w:marRight w:val="0"/>
      <w:marTop w:val="0"/>
      <w:marBottom w:val="0"/>
      <w:divBdr>
        <w:top w:val="none" w:sz="0" w:space="0" w:color="auto"/>
        <w:left w:val="none" w:sz="0" w:space="0" w:color="auto"/>
        <w:bottom w:val="none" w:sz="0" w:space="0" w:color="auto"/>
        <w:right w:val="none" w:sz="0" w:space="0" w:color="auto"/>
      </w:divBdr>
    </w:div>
    <w:div w:id="564485697">
      <w:bodyDiv w:val="1"/>
      <w:marLeft w:val="0"/>
      <w:marRight w:val="0"/>
      <w:marTop w:val="0"/>
      <w:marBottom w:val="0"/>
      <w:divBdr>
        <w:top w:val="none" w:sz="0" w:space="0" w:color="auto"/>
        <w:left w:val="none" w:sz="0" w:space="0" w:color="auto"/>
        <w:bottom w:val="none" w:sz="0" w:space="0" w:color="auto"/>
        <w:right w:val="none" w:sz="0" w:space="0" w:color="auto"/>
      </w:divBdr>
    </w:div>
    <w:div w:id="609706252">
      <w:bodyDiv w:val="1"/>
      <w:marLeft w:val="0"/>
      <w:marRight w:val="0"/>
      <w:marTop w:val="0"/>
      <w:marBottom w:val="0"/>
      <w:divBdr>
        <w:top w:val="none" w:sz="0" w:space="0" w:color="auto"/>
        <w:left w:val="none" w:sz="0" w:space="0" w:color="auto"/>
        <w:bottom w:val="none" w:sz="0" w:space="0" w:color="auto"/>
        <w:right w:val="none" w:sz="0" w:space="0" w:color="auto"/>
      </w:divBdr>
    </w:div>
    <w:div w:id="699429605">
      <w:bodyDiv w:val="1"/>
      <w:marLeft w:val="0"/>
      <w:marRight w:val="0"/>
      <w:marTop w:val="0"/>
      <w:marBottom w:val="0"/>
      <w:divBdr>
        <w:top w:val="none" w:sz="0" w:space="0" w:color="auto"/>
        <w:left w:val="none" w:sz="0" w:space="0" w:color="auto"/>
        <w:bottom w:val="none" w:sz="0" w:space="0" w:color="auto"/>
        <w:right w:val="none" w:sz="0" w:space="0" w:color="auto"/>
      </w:divBdr>
    </w:div>
    <w:div w:id="707991217">
      <w:bodyDiv w:val="1"/>
      <w:marLeft w:val="0"/>
      <w:marRight w:val="0"/>
      <w:marTop w:val="0"/>
      <w:marBottom w:val="0"/>
      <w:divBdr>
        <w:top w:val="none" w:sz="0" w:space="0" w:color="auto"/>
        <w:left w:val="none" w:sz="0" w:space="0" w:color="auto"/>
        <w:bottom w:val="none" w:sz="0" w:space="0" w:color="auto"/>
        <w:right w:val="none" w:sz="0" w:space="0" w:color="auto"/>
      </w:divBdr>
    </w:div>
    <w:div w:id="725180541">
      <w:bodyDiv w:val="1"/>
      <w:marLeft w:val="0"/>
      <w:marRight w:val="0"/>
      <w:marTop w:val="0"/>
      <w:marBottom w:val="0"/>
      <w:divBdr>
        <w:top w:val="none" w:sz="0" w:space="0" w:color="auto"/>
        <w:left w:val="none" w:sz="0" w:space="0" w:color="auto"/>
        <w:bottom w:val="none" w:sz="0" w:space="0" w:color="auto"/>
        <w:right w:val="none" w:sz="0" w:space="0" w:color="auto"/>
      </w:divBdr>
    </w:div>
    <w:div w:id="727918424">
      <w:bodyDiv w:val="1"/>
      <w:marLeft w:val="0"/>
      <w:marRight w:val="0"/>
      <w:marTop w:val="0"/>
      <w:marBottom w:val="0"/>
      <w:divBdr>
        <w:top w:val="none" w:sz="0" w:space="0" w:color="auto"/>
        <w:left w:val="none" w:sz="0" w:space="0" w:color="auto"/>
        <w:bottom w:val="none" w:sz="0" w:space="0" w:color="auto"/>
        <w:right w:val="none" w:sz="0" w:space="0" w:color="auto"/>
      </w:divBdr>
    </w:div>
    <w:div w:id="735129470">
      <w:bodyDiv w:val="1"/>
      <w:marLeft w:val="0"/>
      <w:marRight w:val="0"/>
      <w:marTop w:val="0"/>
      <w:marBottom w:val="0"/>
      <w:divBdr>
        <w:top w:val="none" w:sz="0" w:space="0" w:color="auto"/>
        <w:left w:val="none" w:sz="0" w:space="0" w:color="auto"/>
        <w:bottom w:val="none" w:sz="0" w:space="0" w:color="auto"/>
        <w:right w:val="none" w:sz="0" w:space="0" w:color="auto"/>
      </w:divBdr>
    </w:div>
    <w:div w:id="744884907">
      <w:bodyDiv w:val="1"/>
      <w:marLeft w:val="0"/>
      <w:marRight w:val="0"/>
      <w:marTop w:val="0"/>
      <w:marBottom w:val="0"/>
      <w:divBdr>
        <w:top w:val="none" w:sz="0" w:space="0" w:color="auto"/>
        <w:left w:val="none" w:sz="0" w:space="0" w:color="auto"/>
        <w:bottom w:val="none" w:sz="0" w:space="0" w:color="auto"/>
        <w:right w:val="none" w:sz="0" w:space="0" w:color="auto"/>
      </w:divBdr>
    </w:div>
    <w:div w:id="748356329">
      <w:bodyDiv w:val="1"/>
      <w:marLeft w:val="0"/>
      <w:marRight w:val="0"/>
      <w:marTop w:val="0"/>
      <w:marBottom w:val="0"/>
      <w:divBdr>
        <w:top w:val="none" w:sz="0" w:space="0" w:color="auto"/>
        <w:left w:val="none" w:sz="0" w:space="0" w:color="auto"/>
        <w:bottom w:val="none" w:sz="0" w:space="0" w:color="auto"/>
        <w:right w:val="none" w:sz="0" w:space="0" w:color="auto"/>
      </w:divBdr>
    </w:div>
    <w:div w:id="755900098">
      <w:bodyDiv w:val="1"/>
      <w:marLeft w:val="0"/>
      <w:marRight w:val="0"/>
      <w:marTop w:val="0"/>
      <w:marBottom w:val="0"/>
      <w:divBdr>
        <w:top w:val="none" w:sz="0" w:space="0" w:color="auto"/>
        <w:left w:val="none" w:sz="0" w:space="0" w:color="auto"/>
        <w:bottom w:val="none" w:sz="0" w:space="0" w:color="auto"/>
        <w:right w:val="none" w:sz="0" w:space="0" w:color="auto"/>
      </w:divBdr>
    </w:div>
    <w:div w:id="761491998">
      <w:bodyDiv w:val="1"/>
      <w:marLeft w:val="0"/>
      <w:marRight w:val="0"/>
      <w:marTop w:val="0"/>
      <w:marBottom w:val="0"/>
      <w:divBdr>
        <w:top w:val="none" w:sz="0" w:space="0" w:color="auto"/>
        <w:left w:val="none" w:sz="0" w:space="0" w:color="auto"/>
        <w:bottom w:val="none" w:sz="0" w:space="0" w:color="auto"/>
        <w:right w:val="none" w:sz="0" w:space="0" w:color="auto"/>
      </w:divBdr>
    </w:div>
    <w:div w:id="776675654">
      <w:bodyDiv w:val="1"/>
      <w:marLeft w:val="0"/>
      <w:marRight w:val="0"/>
      <w:marTop w:val="0"/>
      <w:marBottom w:val="0"/>
      <w:divBdr>
        <w:top w:val="none" w:sz="0" w:space="0" w:color="auto"/>
        <w:left w:val="none" w:sz="0" w:space="0" w:color="auto"/>
        <w:bottom w:val="none" w:sz="0" w:space="0" w:color="auto"/>
        <w:right w:val="none" w:sz="0" w:space="0" w:color="auto"/>
      </w:divBdr>
    </w:div>
    <w:div w:id="798957845">
      <w:bodyDiv w:val="1"/>
      <w:marLeft w:val="0"/>
      <w:marRight w:val="0"/>
      <w:marTop w:val="0"/>
      <w:marBottom w:val="0"/>
      <w:divBdr>
        <w:top w:val="none" w:sz="0" w:space="0" w:color="auto"/>
        <w:left w:val="none" w:sz="0" w:space="0" w:color="auto"/>
        <w:bottom w:val="none" w:sz="0" w:space="0" w:color="auto"/>
        <w:right w:val="none" w:sz="0" w:space="0" w:color="auto"/>
      </w:divBdr>
    </w:div>
    <w:div w:id="821387277">
      <w:bodyDiv w:val="1"/>
      <w:marLeft w:val="0"/>
      <w:marRight w:val="0"/>
      <w:marTop w:val="0"/>
      <w:marBottom w:val="0"/>
      <w:divBdr>
        <w:top w:val="none" w:sz="0" w:space="0" w:color="auto"/>
        <w:left w:val="none" w:sz="0" w:space="0" w:color="auto"/>
        <w:bottom w:val="none" w:sz="0" w:space="0" w:color="auto"/>
        <w:right w:val="none" w:sz="0" w:space="0" w:color="auto"/>
      </w:divBdr>
      <w:divsChild>
        <w:div w:id="1242716602">
          <w:marLeft w:val="0"/>
          <w:marRight w:val="0"/>
          <w:marTop w:val="0"/>
          <w:marBottom w:val="0"/>
          <w:divBdr>
            <w:top w:val="none" w:sz="0" w:space="0" w:color="auto"/>
            <w:left w:val="none" w:sz="0" w:space="0" w:color="auto"/>
            <w:bottom w:val="none" w:sz="0" w:space="0" w:color="auto"/>
            <w:right w:val="none" w:sz="0" w:space="0" w:color="auto"/>
          </w:divBdr>
        </w:div>
        <w:div w:id="1228690942">
          <w:marLeft w:val="0"/>
          <w:marRight w:val="0"/>
          <w:marTop w:val="0"/>
          <w:marBottom w:val="0"/>
          <w:divBdr>
            <w:top w:val="none" w:sz="0" w:space="0" w:color="auto"/>
            <w:left w:val="none" w:sz="0" w:space="0" w:color="auto"/>
            <w:bottom w:val="none" w:sz="0" w:space="0" w:color="auto"/>
            <w:right w:val="none" w:sz="0" w:space="0" w:color="auto"/>
          </w:divBdr>
        </w:div>
        <w:div w:id="264190717">
          <w:marLeft w:val="0"/>
          <w:marRight w:val="0"/>
          <w:marTop w:val="0"/>
          <w:marBottom w:val="0"/>
          <w:divBdr>
            <w:top w:val="none" w:sz="0" w:space="0" w:color="auto"/>
            <w:left w:val="none" w:sz="0" w:space="0" w:color="auto"/>
            <w:bottom w:val="none" w:sz="0" w:space="0" w:color="auto"/>
            <w:right w:val="none" w:sz="0" w:space="0" w:color="auto"/>
          </w:divBdr>
        </w:div>
        <w:div w:id="244462627">
          <w:marLeft w:val="0"/>
          <w:marRight w:val="0"/>
          <w:marTop w:val="0"/>
          <w:marBottom w:val="0"/>
          <w:divBdr>
            <w:top w:val="none" w:sz="0" w:space="0" w:color="auto"/>
            <w:left w:val="none" w:sz="0" w:space="0" w:color="auto"/>
            <w:bottom w:val="none" w:sz="0" w:space="0" w:color="auto"/>
            <w:right w:val="none" w:sz="0" w:space="0" w:color="auto"/>
          </w:divBdr>
        </w:div>
        <w:div w:id="1048454783">
          <w:marLeft w:val="0"/>
          <w:marRight w:val="0"/>
          <w:marTop w:val="0"/>
          <w:marBottom w:val="0"/>
          <w:divBdr>
            <w:top w:val="none" w:sz="0" w:space="0" w:color="auto"/>
            <w:left w:val="none" w:sz="0" w:space="0" w:color="auto"/>
            <w:bottom w:val="none" w:sz="0" w:space="0" w:color="auto"/>
            <w:right w:val="none" w:sz="0" w:space="0" w:color="auto"/>
          </w:divBdr>
        </w:div>
        <w:div w:id="2042316902">
          <w:marLeft w:val="0"/>
          <w:marRight w:val="0"/>
          <w:marTop w:val="0"/>
          <w:marBottom w:val="0"/>
          <w:divBdr>
            <w:top w:val="none" w:sz="0" w:space="0" w:color="auto"/>
            <w:left w:val="none" w:sz="0" w:space="0" w:color="auto"/>
            <w:bottom w:val="none" w:sz="0" w:space="0" w:color="auto"/>
            <w:right w:val="none" w:sz="0" w:space="0" w:color="auto"/>
          </w:divBdr>
        </w:div>
        <w:div w:id="2088571453">
          <w:marLeft w:val="0"/>
          <w:marRight w:val="0"/>
          <w:marTop w:val="0"/>
          <w:marBottom w:val="0"/>
          <w:divBdr>
            <w:top w:val="none" w:sz="0" w:space="0" w:color="auto"/>
            <w:left w:val="none" w:sz="0" w:space="0" w:color="auto"/>
            <w:bottom w:val="none" w:sz="0" w:space="0" w:color="auto"/>
            <w:right w:val="none" w:sz="0" w:space="0" w:color="auto"/>
          </w:divBdr>
        </w:div>
        <w:div w:id="901718137">
          <w:marLeft w:val="0"/>
          <w:marRight w:val="0"/>
          <w:marTop w:val="0"/>
          <w:marBottom w:val="0"/>
          <w:divBdr>
            <w:top w:val="none" w:sz="0" w:space="0" w:color="auto"/>
            <w:left w:val="none" w:sz="0" w:space="0" w:color="auto"/>
            <w:bottom w:val="none" w:sz="0" w:space="0" w:color="auto"/>
            <w:right w:val="none" w:sz="0" w:space="0" w:color="auto"/>
          </w:divBdr>
        </w:div>
        <w:div w:id="1742824234">
          <w:marLeft w:val="0"/>
          <w:marRight w:val="0"/>
          <w:marTop w:val="0"/>
          <w:marBottom w:val="0"/>
          <w:divBdr>
            <w:top w:val="none" w:sz="0" w:space="0" w:color="auto"/>
            <w:left w:val="none" w:sz="0" w:space="0" w:color="auto"/>
            <w:bottom w:val="none" w:sz="0" w:space="0" w:color="auto"/>
            <w:right w:val="none" w:sz="0" w:space="0" w:color="auto"/>
          </w:divBdr>
        </w:div>
        <w:div w:id="1756320368">
          <w:marLeft w:val="0"/>
          <w:marRight w:val="0"/>
          <w:marTop w:val="0"/>
          <w:marBottom w:val="0"/>
          <w:divBdr>
            <w:top w:val="none" w:sz="0" w:space="0" w:color="auto"/>
            <w:left w:val="none" w:sz="0" w:space="0" w:color="auto"/>
            <w:bottom w:val="none" w:sz="0" w:space="0" w:color="auto"/>
            <w:right w:val="none" w:sz="0" w:space="0" w:color="auto"/>
          </w:divBdr>
        </w:div>
        <w:div w:id="666595404">
          <w:marLeft w:val="0"/>
          <w:marRight w:val="0"/>
          <w:marTop w:val="0"/>
          <w:marBottom w:val="0"/>
          <w:divBdr>
            <w:top w:val="none" w:sz="0" w:space="0" w:color="auto"/>
            <w:left w:val="none" w:sz="0" w:space="0" w:color="auto"/>
            <w:bottom w:val="none" w:sz="0" w:space="0" w:color="auto"/>
            <w:right w:val="none" w:sz="0" w:space="0" w:color="auto"/>
          </w:divBdr>
        </w:div>
      </w:divsChild>
    </w:div>
    <w:div w:id="859002390">
      <w:bodyDiv w:val="1"/>
      <w:marLeft w:val="0"/>
      <w:marRight w:val="0"/>
      <w:marTop w:val="0"/>
      <w:marBottom w:val="0"/>
      <w:divBdr>
        <w:top w:val="none" w:sz="0" w:space="0" w:color="auto"/>
        <w:left w:val="none" w:sz="0" w:space="0" w:color="auto"/>
        <w:bottom w:val="none" w:sz="0" w:space="0" w:color="auto"/>
        <w:right w:val="none" w:sz="0" w:space="0" w:color="auto"/>
      </w:divBdr>
    </w:div>
    <w:div w:id="927084771">
      <w:bodyDiv w:val="1"/>
      <w:marLeft w:val="0"/>
      <w:marRight w:val="0"/>
      <w:marTop w:val="0"/>
      <w:marBottom w:val="0"/>
      <w:divBdr>
        <w:top w:val="none" w:sz="0" w:space="0" w:color="auto"/>
        <w:left w:val="none" w:sz="0" w:space="0" w:color="auto"/>
        <w:bottom w:val="none" w:sz="0" w:space="0" w:color="auto"/>
        <w:right w:val="none" w:sz="0" w:space="0" w:color="auto"/>
      </w:divBdr>
    </w:div>
    <w:div w:id="946502399">
      <w:bodyDiv w:val="1"/>
      <w:marLeft w:val="0"/>
      <w:marRight w:val="0"/>
      <w:marTop w:val="0"/>
      <w:marBottom w:val="0"/>
      <w:divBdr>
        <w:top w:val="none" w:sz="0" w:space="0" w:color="auto"/>
        <w:left w:val="none" w:sz="0" w:space="0" w:color="auto"/>
        <w:bottom w:val="none" w:sz="0" w:space="0" w:color="auto"/>
        <w:right w:val="none" w:sz="0" w:space="0" w:color="auto"/>
      </w:divBdr>
    </w:div>
    <w:div w:id="953944188">
      <w:bodyDiv w:val="1"/>
      <w:marLeft w:val="0"/>
      <w:marRight w:val="0"/>
      <w:marTop w:val="0"/>
      <w:marBottom w:val="0"/>
      <w:divBdr>
        <w:top w:val="none" w:sz="0" w:space="0" w:color="auto"/>
        <w:left w:val="none" w:sz="0" w:space="0" w:color="auto"/>
        <w:bottom w:val="none" w:sz="0" w:space="0" w:color="auto"/>
        <w:right w:val="none" w:sz="0" w:space="0" w:color="auto"/>
      </w:divBdr>
    </w:div>
    <w:div w:id="954021461">
      <w:bodyDiv w:val="1"/>
      <w:marLeft w:val="0"/>
      <w:marRight w:val="0"/>
      <w:marTop w:val="0"/>
      <w:marBottom w:val="0"/>
      <w:divBdr>
        <w:top w:val="none" w:sz="0" w:space="0" w:color="auto"/>
        <w:left w:val="none" w:sz="0" w:space="0" w:color="auto"/>
        <w:bottom w:val="none" w:sz="0" w:space="0" w:color="auto"/>
        <w:right w:val="none" w:sz="0" w:space="0" w:color="auto"/>
      </w:divBdr>
    </w:div>
    <w:div w:id="956721493">
      <w:bodyDiv w:val="1"/>
      <w:marLeft w:val="0"/>
      <w:marRight w:val="0"/>
      <w:marTop w:val="0"/>
      <w:marBottom w:val="0"/>
      <w:divBdr>
        <w:top w:val="none" w:sz="0" w:space="0" w:color="auto"/>
        <w:left w:val="none" w:sz="0" w:space="0" w:color="auto"/>
        <w:bottom w:val="none" w:sz="0" w:space="0" w:color="auto"/>
        <w:right w:val="none" w:sz="0" w:space="0" w:color="auto"/>
      </w:divBdr>
    </w:div>
    <w:div w:id="1003975400">
      <w:bodyDiv w:val="1"/>
      <w:marLeft w:val="0"/>
      <w:marRight w:val="0"/>
      <w:marTop w:val="0"/>
      <w:marBottom w:val="0"/>
      <w:divBdr>
        <w:top w:val="none" w:sz="0" w:space="0" w:color="auto"/>
        <w:left w:val="none" w:sz="0" w:space="0" w:color="auto"/>
        <w:bottom w:val="none" w:sz="0" w:space="0" w:color="auto"/>
        <w:right w:val="none" w:sz="0" w:space="0" w:color="auto"/>
      </w:divBdr>
    </w:div>
    <w:div w:id="1068066848">
      <w:bodyDiv w:val="1"/>
      <w:marLeft w:val="0"/>
      <w:marRight w:val="0"/>
      <w:marTop w:val="0"/>
      <w:marBottom w:val="0"/>
      <w:divBdr>
        <w:top w:val="none" w:sz="0" w:space="0" w:color="auto"/>
        <w:left w:val="none" w:sz="0" w:space="0" w:color="auto"/>
        <w:bottom w:val="none" w:sz="0" w:space="0" w:color="auto"/>
        <w:right w:val="none" w:sz="0" w:space="0" w:color="auto"/>
      </w:divBdr>
      <w:divsChild>
        <w:div w:id="161705646">
          <w:marLeft w:val="0"/>
          <w:marRight w:val="0"/>
          <w:marTop w:val="0"/>
          <w:marBottom w:val="0"/>
          <w:divBdr>
            <w:top w:val="none" w:sz="0" w:space="0" w:color="auto"/>
            <w:left w:val="none" w:sz="0" w:space="0" w:color="auto"/>
            <w:bottom w:val="none" w:sz="0" w:space="0" w:color="auto"/>
            <w:right w:val="none" w:sz="0" w:space="0" w:color="auto"/>
          </w:divBdr>
        </w:div>
      </w:divsChild>
    </w:div>
    <w:div w:id="1089236796">
      <w:bodyDiv w:val="1"/>
      <w:marLeft w:val="0"/>
      <w:marRight w:val="0"/>
      <w:marTop w:val="0"/>
      <w:marBottom w:val="0"/>
      <w:divBdr>
        <w:top w:val="none" w:sz="0" w:space="0" w:color="auto"/>
        <w:left w:val="none" w:sz="0" w:space="0" w:color="auto"/>
        <w:bottom w:val="none" w:sz="0" w:space="0" w:color="auto"/>
        <w:right w:val="none" w:sz="0" w:space="0" w:color="auto"/>
      </w:divBdr>
    </w:div>
    <w:div w:id="1127504043">
      <w:bodyDiv w:val="1"/>
      <w:marLeft w:val="0"/>
      <w:marRight w:val="0"/>
      <w:marTop w:val="0"/>
      <w:marBottom w:val="0"/>
      <w:divBdr>
        <w:top w:val="none" w:sz="0" w:space="0" w:color="auto"/>
        <w:left w:val="none" w:sz="0" w:space="0" w:color="auto"/>
        <w:bottom w:val="none" w:sz="0" w:space="0" w:color="auto"/>
        <w:right w:val="none" w:sz="0" w:space="0" w:color="auto"/>
      </w:divBdr>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4490912">
      <w:bodyDiv w:val="1"/>
      <w:marLeft w:val="0"/>
      <w:marRight w:val="0"/>
      <w:marTop w:val="0"/>
      <w:marBottom w:val="0"/>
      <w:divBdr>
        <w:top w:val="none" w:sz="0" w:space="0" w:color="auto"/>
        <w:left w:val="none" w:sz="0" w:space="0" w:color="auto"/>
        <w:bottom w:val="none" w:sz="0" w:space="0" w:color="auto"/>
        <w:right w:val="none" w:sz="0" w:space="0" w:color="auto"/>
      </w:divBdr>
    </w:div>
    <w:div w:id="1177157972">
      <w:bodyDiv w:val="1"/>
      <w:marLeft w:val="0"/>
      <w:marRight w:val="0"/>
      <w:marTop w:val="0"/>
      <w:marBottom w:val="0"/>
      <w:divBdr>
        <w:top w:val="none" w:sz="0" w:space="0" w:color="auto"/>
        <w:left w:val="none" w:sz="0" w:space="0" w:color="auto"/>
        <w:bottom w:val="none" w:sz="0" w:space="0" w:color="auto"/>
        <w:right w:val="none" w:sz="0" w:space="0" w:color="auto"/>
      </w:divBdr>
    </w:div>
    <w:div w:id="1210336558">
      <w:bodyDiv w:val="1"/>
      <w:marLeft w:val="0"/>
      <w:marRight w:val="0"/>
      <w:marTop w:val="0"/>
      <w:marBottom w:val="0"/>
      <w:divBdr>
        <w:top w:val="none" w:sz="0" w:space="0" w:color="auto"/>
        <w:left w:val="none" w:sz="0" w:space="0" w:color="auto"/>
        <w:bottom w:val="none" w:sz="0" w:space="0" w:color="auto"/>
        <w:right w:val="none" w:sz="0" w:space="0" w:color="auto"/>
      </w:divBdr>
      <w:divsChild>
        <w:div w:id="185682184">
          <w:marLeft w:val="0"/>
          <w:marRight w:val="0"/>
          <w:marTop w:val="0"/>
          <w:marBottom w:val="0"/>
          <w:divBdr>
            <w:top w:val="none" w:sz="0" w:space="0" w:color="auto"/>
            <w:left w:val="none" w:sz="0" w:space="0" w:color="auto"/>
            <w:bottom w:val="none" w:sz="0" w:space="0" w:color="auto"/>
            <w:right w:val="none" w:sz="0" w:space="0" w:color="auto"/>
          </w:divBdr>
        </w:div>
        <w:div w:id="1673676200">
          <w:marLeft w:val="0"/>
          <w:marRight w:val="0"/>
          <w:marTop w:val="0"/>
          <w:marBottom w:val="0"/>
          <w:divBdr>
            <w:top w:val="none" w:sz="0" w:space="0" w:color="auto"/>
            <w:left w:val="none" w:sz="0" w:space="0" w:color="auto"/>
            <w:bottom w:val="none" w:sz="0" w:space="0" w:color="auto"/>
            <w:right w:val="none" w:sz="0" w:space="0" w:color="auto"/>
          </w:divBdr>
        </w:div>
        <w:div w:id="1730376290">
          <w:marLeft w:val="0"/>
          <w:marRight w:val="0"/>
          <w:marTop w:val="0"/>
          <w:marBottom w:val="0"/>
          <w:divBdr>
            <w:top w:val="none" w:sz="0" w:space="0" w:color="auto"/>
            <w:left w:val="none" w:sz="0" w:space="0" w:color="auto"/>
            <w:bottom w:val="none" w:sz="0" w:space="0" w:color="auto"/>
            <w:right w:val="none" w:sz="0" w:space="0" w:color="auto"/>
          </w:divBdr>
        </w:div>
        <w:div w:id="837885936">
          <w:marLeft w:val="0"/>
          <w:marRight w:val="0"/>
          <w:marTop w:val="0"/>
          <w:marBottom w:val="0"/>
          <w:divBdr>
            <w:top w:val="none" w:sz="0" w:space="0" w:color="auto"/>
            <w:left w:val="none" w:sz="0" w:space="0" w:color="auto"/>
            <w:bottom w:val="none" w:sz="0" w:space="0" w:color="auto"/>
            <w:right w:val="none" w:sz="0" w:space="0" w:color="auto"/>
          </w:divBdr>
        </w:div>
        <w:div w:id="1120562908">
          <w:marLeft w:val="0"/>
          <w:marRight w:val="0"/>
          <w:marTop w:val="0"/>
          <w:marBottom w:val="0"/>
          <w:divBdr>
            <w:top w:val="none" w:sz="0" w:space="0" w:color="auto"/>
            <w:left w:val="none" w:sz="0" w:space="0" w:color="auto"/>
            <w:bottom w:val="none" w:sz="0" w:space="0" w:color="auto"/>
            <w:right w:val="none" w:sz="0" w:space="0" w:color="auto"/>
          </w:divBdr>
        </w:div>
        <w:div w:id="114956747">
          <w:marLeft w:val="0"/>
          <w:marRight w:val="0"/>
          <w:marTop w:val="0"/>
          <w:marBottom w:val="0"/>
          <w:divBdr>
            <w:top w:val="none" w:sz="0" w:space="0" w:color="auto"/>
            <w:left w:val="none" w:sz="0" w:space="0" w:color="auto"/>
            <w:bottom w:val="none" w:sz="0" w:space="0" w:color="auto"/>
            <w:right w:val="none" w:sz="0" w:space="0" w:color="auto"/>
          </w:divBdr>
        </w:div>
        <w:div w:id="2140567166">
          <w:marLeft w:val="0"/>
          <w:marRight w:val="0"/>
          <w:marTop w:val="0"/>
          <w:marBottom w:val="0"/>
          <w:divBdr>
            <w:top w:val="none" w:sz="0" w:space="0" w:color="auto"/>
            <w:left w:val="none" w:sz="0" w:space="0" w:color="auto"/>
            <w:bottom w:val="none" w:sz="0" w:space="0" w:color="auto"/>
            <w:right w:val="none" w:sz="0" w:space="0" w:color="auto"/>
          </w:divBdr>
        </w:div>
        <w:div w:id="1902641765">
          <w:marLeft w:val="0"/>
          <w:marRight w:val="0"/>
          <w:marTop w:val="0"/>
          <w:marBottom w:val="0"/>
          <w:divBdr>
            <w:top w:val="none" w:sz="0" w:space="0" w:color="auto"/>
            <w:left w:val="none" w:sz="0" w:space="0" w:color="auto"/>
            <w:bottom w:val="none" w:sz="0" w:space="0" w:color="auto"/>
            <w:right w:val="none" w:sz="0" w:space="0" w:color="auto"/>
          </w:divBdr>
        </w:div>
        <w:div w:id="843935803">
          <w:marLeft w:val="0"/>
          <w:marRight w:val="0"/>
          <w:marTop w:val="0"/>
          <w:marBottom w:val="0"/>
          <w:divBdr>
            <w:top w:val="none" w:sz="0" w:space="0" w:color="auto"/>
            <w:left w:val="none" w:sz="0" w:space="0" w:color="auto"/>
            <w:bottom w:val="none" w:sz="0" w:space="0" w:color="auto"/>
            <w:right w:val="none" w:sz="0" w:space="0" w:color="auto"/>
          </w:divBdr>
        </w:div>
        <w:div w:id="815336810">
          <w:marLeft w:val="0"/>
          <w:marRight w:val="0"/>
          <w:marTop w:val="0"/>
          <w:marBottom w:val="0"/>
          <w:divBdr>
            <w:top w:val="none" w:sz="0" w:space="0" w:color="auto"/>
            <w:left w:val="none" w:sz="0" w:space="0" w:color="auto"/>
            <w:bottom w:val="none" w:sz="0" w:space="0" w:color="auto"/>
            <w:right w:val="none" w:sz="0" w:space="0" w:color="auto"/>
          </w:divBdr>
        </w:div>
        <w:div w:id="614025169">
          <w:marLeft w:val="0"/>
          <w:marRight w:val="0"/>
          <w:marTop w:val="0"/>
          <w:marBottom w:val="0"/>
          <w:divBdr>
            <w:top w:val="none" w:sz="0" w:space="0" w:color="auto"/>
            <w:left w:val="none" w:sz="0" w:space="0" w:color="auto"/>
            <w:bottom w:val="none" w:sz="0" w:space="0" w:color="auto"/>
            <w:right w:val="none" w:sz="0" w:space="0" w:color="auto"/>
          </w:divBdr>
        </w:div>
      </w:divsChild>
    </w:div>
    <w:div w:id="1256981450">
      <w:bodyDiv w:val="1"/>
      <w:marLeft w:val="0"/>
      <w:marRight w:val="0"/>
      <w:marTop w:val="0"/>
      <w:marBottom w:val="0"/>
      <w:divBdr>
        <w:top w:val="none" w:sz="0" w:space="0" w:color="auto"/>
        <w:left w:val="none" w:sz="0" w:space="0" w:color="auto"/>
        <w:bottom w:val="none" w:sz="0" w:space="0" w:color="auto"/>
        <w:right w:val="none" w:sz="0" w:space="0" w:color="auto"/>
      </w:divBdr>
    </w:div>
    <w:div w:id="1299142437">
      <w:bodyDiv w:val="1"/>
      <w:marLeft w:val="0"/>
      <w:marRight w:val="0"/>
      <w:marTop w:val="0"/>
      <w:marBottom w:val="0"/>
      <w:divBdr>
        <w:top w:val="none" w:sz="0" w:space="0" w:color="auto"/>
        <w:left w:val="none" w:sz="0" w:space="0" w:color="auto"/>
        <w:bottom w:val="none" w:sz="0" w:space="0" w:color="auto"/>
        <w:right w:val="none" w:sz="0" w:space="0" w:color="auto"/>
      </w:divBdr>
    </w:div>
    <w:div w:id="1335498150">
      <w:bodyDiv w:val="1"/>
      <w:marLeft w:val="0"/>
      <w:marRight w:val="0"/>
      <w:marTop w:val="0"/>
      <w:marBottom w:val="0"/>
      <w:divBdr>
        <w:top w:val="none" w:sz="0" w:space="0" w:color="auto"/>
        <w:left w:val="none" w:sz="0" w:space="0" w:color="auto"/>
        <w:bottom w:val="none" w:sz="0" w:space="0" w:color="auto"/>
        <w:right w:val="none" w:sz="0" w:space="0" w:color="auto"/>
      </w:divBdr>
    </w:div>
    <w:div w:id="1378164948">
      <w:bodyDiv w:val="1"/>
      <w:marLeft w:val="0"/>
      <w:marRight w:val="0"/>
      <w:marTop w:val="0"/>
      <w:marBottom w:val="0"/>
      <w:divBdr>
        <w:top w:val="none" w:sz="0" w:space="0" w:color="auto"/>
        <w:left w:val="none" w:sz="0" w:space="0" w:color="auto"/>
        <w:bottom w:val="none" w:sz="0" w:space="0" w:color="auto"/>
        <w:right w:val="none" w:sz="0" w:space="0" w:color="auto"/>
      </w:divBdr>
    </w:div>
    <w:div w:id="1396858829">
      <w:bodyDiv w:val="1"/>
      <w:marLeft w:val="0"/>
      <w:marRight w:val="0"/>
      <w:marTop w:val="0"/>
      <w:marBottom w:val="0"/>
      <w:divBdr>
        <w:top w:val="none" w:sz="0" w:space="0" w:color="auto"/>
        <w:left w:val="none" w:sz="0" w:space="0" w:color="auto"/>
        <w:bottom w:val="none" w:sz="0" w:space="0" w:color="auto"/>
        <w:right w:val="none" w:sz="0" w:space="0" w:color="auto"/>
      </w:divBdr>
    </w:div>
    <w:div w:id="1432044779">
      <w:bodyDiv w:val="1"/>
      <w:marLeft w:val="0"/>
      <w:marRight w:val="0"/>
      <w:marTop w:val="0"/>
      <w:marBottom w:val="0"/>
      <w:divBdr>
        <w:top w:val="none" w:sz="0" w:space="0" w:color="auto"/>
        <w:left w:val="none" w:sz="0" w:space="0" w:color="auto"/>
        <w:bottom w:val="none" w:sz="0" w:space="0" w:color="auto"/>
        <w:right w:val="none" w:sz="0" w:space="0" w:color="auto"/>
      </w:divBdr>
    </w:div>
    <w:div w:id="1452894284">
      <w:bodyDiv w:val="1"/>
      <w:marLeft w:val="0"/>
      <w:marRight w:val="0"/>
      <w:marTop w:val="0"/>
      <w:marBottom w:val="0"/>
      <w:divBdr>
        <w:top w:val="none" w:sz="0" w:space="0" w:color="auto"/>
        <w:left w:val="none" w:sz="0" w:space="0" w:color="auto"/>
        <w:bottom w:val="none" w:sz="0" w:space="0" w:color="auto"/>
        <w:right w:val="none" w:sz="0" w:space="0" w:color="auto"/>
      </w:divBdr>
    </w:div>
    <w:div w:id="1480728541">
      <w:bodyDiv w:val="1"/>
      <w:marLeft w:val="0"/>
      <w:marRight w:val="0"/>
      <w:marTop w:val="0"/>
      <w:marBottom w:val="0"/>
      <w:divBdr>
        <w:top w:val="none" w:sz="0" w:space="0" w:color="auto"/>
        <w:left w:val="none" w:sz="0" w:space="0" w:color="auto"/>
        <w:bottom w:val="none" w:sz="0" w:space="0" w:color="auto"/>
        <w:right w:val="none" w:sz="0" w:space="0" w:color="auto"/>
      </w:divBdr>
    </w:div>
    <w:div w:id="1483887088">
      <w:bodyDiv w:val="1"/>
      <w:marLeft w:val="0"/>
      <w:marRight w:val="0"/>
      <w:marTop w:val="0"/>
      <w:marBottom w:val="0"/>
      <w:divBdr>
        <w:top w:val="none" w:sz="0" w:space="0" w:color="auto"/>
        <w:left w:val="none" w:sz="0" w:space="0" w:color="auto"/>
        <w:bottom w:val="none" w:sz="0" w:space="0" w:color="auto"/>
        <w:right w:val="none" w:sz="0" w:space="0" w:color="auto"/>
      </w:divBdr>
    </w:div>
    <w:div w:id="1490831897">
      <w:bodyDiv w:val="1"/>
      <w:marLeft w:val="0"/>
      <w:marRight w:val="0"/>
      <w:marTop w:val="0"/>
      <w:marBottom w:val="0"/>
      <w:divBdr>
        <w:top w:val="none" w:sz="0" w:space="0" w:color="auto"/>
        <w:left w:val="none" w:sz="0" w:space="0" w:color="auto"/>
        <w:bottom w:val="none" w:sz="0" w:space="0" w:color="auto"/>
        <w:right w:val="none" w:sz="0" w:space="0" w:color="auto"/>
      </w:divBdr>
    </w:div>
    <w:div w:id="1492406548">
      <w:bodyDiv w:val="1"/>
      <w:marLeft w:val="0"/>
      <w:marRight w:val="0"/>
      <w:marTop w:val="0"/>
      <w:marBottom w:val="0"/>
      <w:divBdr>
        <w:top w:val="none" w:sz="0" w:space="0" w:color="auto"/>
        <w:left w:val="none" w:sz="0" w:space="0" w:color="auto"/>
        <w:bottom w:val="none" w:sz="0" w:space="0" w:color="auto"/>
        <w:right w:val="none" w:sz="0" w:space="0" w:color="auto"/>
      </w:divBdr>
    </w:div>
    <w:div w:id="1495143806">
      <w:bodyDiv w:val="1"/>
      <w:marLeft w:val="0"/>
      <w:marRight w:val="0"/>
      <w:marTop w:val="0"/>
      <w:marBottom w:val="0"/>
      <w:divBdr>
        <w:top w:val="none" w:sz="0" w:space="0" w:color="auto"/>
        <w:left w:val="none" w:sz="0" w:space="0" w:color="auto"/>
        <w:bottom w:val="none" w:sz="0" w:space="0" w:color="auto"/>
        <w:right w:val="none" w:sz="0" w:space="0" w:color="auto"/>
      </w:divBdr>
    </w:div>
    <w:div w:id="1503201573">
      <w:bodyDiv w:val="1"/>
      <w:marLeft w:val="0"/>
      <w:marRight w:val="0"/>
      <w:marTop w:val="0"/>
      <w:marBottom w:val="0"/>
      <w:divBdr>
        <w:top w:val="none" w:sz="0" w:space="0" w:color="auto"/>
        <w:left w:val="none" w:sz="0" w:space="0" w:color="auto"/>
        <w:bottom w:val="none" w:sz="0" w:space="0" w:color="auto"/>
        <w:right w:val="none" w:sz="0" w:space="0" w:color="auto"/>
      </w:divBdr>
    </w:div>
    <w:div w:id="1505168897">
      <w:bodyDiv w:val="1"/>
      <w:marLeft w:val="0"/>
      <w:marRight w:val="0"/>
      <w:marTop w:val="0"/>
      <w:marBottom w:val="0"/>
      <w:divBdr>
        <w:top w:val="none" w:sz="0" w:space="0" w:color="auto"/>
        <w:left w:val="none" w:sz="0" w:space="0" w:color="auto"/>
        <w:bottom w:val="none" w:sz="0" w:space="0" w:color="auto"/>
        <w:right w:val="none" w:sz="0" w:space="0" w:color="auto"/>
      </w:divBdr>
    </w:div>
    <w:div w:id="1535849802">
      <w:bodyDiv w:val="1"/>
      <w:marLeft w:val="0"/>
      <w:marRight w:val="0"/>
      <w:marTop w:val="0"/>
      <w:marBottom w:val="0"/>
      <w:divBdr>
        <w:top w:val="none" w:sz="0" w:space="0" w:color="auto"/>
        <w:left w:val="none" w:sz="0" w:space="0" w:color="auto"/>
        <w:bottom w:val="none" w:sz="0" w:space="0" w:color="auto"/>
        <w:right w:val="none" w:sz="0" w:space="0" w:color="auto"/>
      </w:divBdr>
    </w:div>
    <w:div w:id="1562213274">
      <w:bodyDiv w:val="1"/>
      <w:marLeft w:val="0"/>
      <w:marRight w:val="0"/>
      <w:marTop w:val="0"/>
      <w:marBottom w:val="0"/>
      <w:divBdr>
        <w:top w:val="none" w:sz="0" w:space="0" w:color="auto"/>
        <w:left w:val="none" w:sz="0" w:space="0" w:color="auto"/>
        <w:bottom w:val="none" w:sz="0" w:space="0" w:color="auto"/>
        <w:right w:val="none" w:sz="0" w:space="0" w:color="auto"/>
      </w:divBdr>
    </w:div>
    <w:div w:id="1575512666">
      <w:bodyDiv w:val="1"/>
      <w:marLeft w:val="0"/>
      <w:marRight w:val="0"/>
      <w:marTop w:val="0"/>
      <w:marBottom w:val="0"/>
      <w:divBdr>
        <w:top w:val="none" w:sz="0" w:space="0" w:color="auto"/>
        <w:left w:val="none" w:sz="0" w:space="0" w:color="auto"/>
        <w:bottom w:val="none" w:sz="0" w:space="0" w:color="auto"/>
        <w:right w:val="none" w:sz="0" w:space="0" w:color="auto"/>
      </w:divBdr>
    </w:div>
    <w:div w:id="1618484408">
      <w:bodyDiv w:val="1"/>
      <w:marLeft w:val="0"/>
      <w:marRight w:val="0"/>
      <w:marTop w:val="0"/>
      <w:marBottom w:val="0"/>
      <w:divBdr>
        <w:top w:val="none" w:sz="0" w:space="0" w:color="auto"/>
        <w:left w:val="none" w:sz="0" w:space="0" w:color="auto"/>
        <w:bottom w:val="none" w:sz="0" w:space="0" w:color="auto"/>
        <w:right w:val="none" w:sz="0" w:space="0" w:color="auto"/>
      </w:divBdr>
    </w:div>
    <w:div w:id="1729180319">
      <w:bodyDiv w:val="1"/>
      <w:marLeft w:val="0"/>
      <w:marRight w:val="0"/>
      <w:marTop w:val="0"/>
      <w:marBottom w:val="0"/>
      <w:divBdr>
        <w:top w:val="none" w:sz="0" w:space="0" w:color="auto"/>
        <w:left w:val="none" w:sz="0" w:space="0" w:color="auto"/>
        <w:bottom w:val="none" w:sz="0" w:space="0" w:color="auto"/>
        <w:right w:val="none" w:sz="0" w:space="0" w:color="auto"/>
      </w:divBdr>
    </w:div>
    <w:div w:id="1744715791">
      <w:bodyDiv w:val="1"/>
      <w:marLeft w:val="0"/>
      <w:marRight w:val="0"/>
      <w:marTop w:val="0"/>
      <w:marBottom w:val="0"/>
      <w:divBdr>
        <w:top w:val="none" w:sz="0" w:space="0" w:color="auto"/>
        <w:left w:val="none" w:sz="0" w:space="0" w:color="auto"/>
        <w:bottom w:val="none" w:sz="0" w:space="0" w:color="auto"/>
        <w:right w:val="none" w:sz="0" w:space="0" w:color="auto"/>
      </w:divBdr>
    </w:div>
    <w:div w:id="1754544011">
      <w:bodyDiv w:val="1"/>
      <w:marLeft w:val="0"/>
      <w:marRight w:val="0"/>
      <w:marTop w:val="0"/>
      <w:marBottom w:val="0"/>
      <w:divBdr>
        <w:top w:val="none" w:sz="0" w:space="0" w:color="auto"/>
        <w:left w:val="none" w:sz="0" w:space="0" w:color="auto"/>
        <w:bottom w:val="none" w:sz="0" w:space="0" w:color="auto"/>
        <w:right w:val="none" w:sz="0" w:space="0" w:color="auto"/>
      </w:divBdr>
    </w:div>
    <w:div w:id="1840344642">
      <w:bodyDiv w:val="1"/>
      <w:marLeft w:val="0"/>
      <w:marRight w:val="0"/>
      <w:marTop w:val="0"/>
      <w:marBottom w:val="0"/>
      <w:divBdr>
        <w:top w:val="none" w:sz="0" w:space="0" w:color="auto"/>
        <w:left w:val="none" w:sz="0" w:space="0" w:color="auto"/>
        <w:bottom w:val="none" w:sz="0" w:space="0" w:color="auto"/>
        <w:right w:val="none" w:sz="0" w:space="0" w:color="auto"/>
      </w:divBdr>
    </w:div>
    <w:div w:id="1868447113">
      <w:bodyDiv w:val="1"/>
      <w:marLeft w:val="0"/>
      <w:marRight w:val="0"/>
      <w:marTop w:val="0"/>
      <w:marBottom w:val="0"/>
      <w:divBdr>
        <w:top w:val="none" w:sz="0" w:space="0" w:color="auto"/>
        <w:left w:val="none" w:sz="0" w:space="0" w:color="auto"/>
        <w:bottom w:val="none" w:sz="0" w:space="0" w:color="auto"/>
        <w:right w:val="none" w:sz="0" w:space="0" w:color="auto"/>
      </w:divBdr>
    </w:div>
    <w:div w:id="1924600972">
      <w:bodyDiv w:val="1"/>
      <w:marLeft w:val="0"/>
      <w:marRight w:val="0"/>
      <w:marTop w:val="0"/>
      <w:marBottom w:val="0"/>
      <w:divBdr>
        <w:top w:val="none" w:sz="0" w:space="0" w:color="auto"/>
        <w:left w:val="none" w:sz="0" w:space="0" w:color="auto"/>
        <w:bottom w:val="none" w:sz="0" w:space="0" w:color="auto"/>
        <w:right w:val="none" w:sz="0" w:space="0" w:color="auto"/>
      </w:divBdr>
    </w:div>
    <w:div w:id="1927574955">
      <w:bodyDiv w:val="1"/>
      <w:marLeft w:val="0"/>
      <w:marRight w:val="0"/>
      <w:marTop w:val="0"/>
      <w:marBottom w:val="0"/>
      <w:divBdr>
        <w:top w:val="none" w:sz="0" w:space="0" w:color="auto"/>
        <w:left w:val="none" w:sz="0" w:space="0" w:color="auto"/>
        <w:bottom w:val="none" w:sz="0" w:space="0" w:color="auto"/>
        <w:right w:val="none" w:sz="0" w:space="0" w:color="auto"/>
      </w:divBdr>
    </w:div>
    <w:div w:id="1957371639">
      <w:bodyDiv w:val="1"/>
      <w:marLeft w:val="0"/>
      <w:marRight w:val="0"/>
      <w:marTop w:val="0"/>
      <w:marBottom w:val="0"/>
      <w:divBdr>
        <w:top w:val="none" w:sz="0" w:space="0" w:color="auto"/>
        <w:left w:val="none" w:sz="0" w:space="0" w:color="auto"/>
        <w:bottom w:val="none" w:sz="0" w:space="0" w:color="auto"/>
        <w:right w:val="none" w:sz="0" w:space="0" w:color="auto"/>
      </w:divBdr>
    </w:div>
    <w:div w:id="1998151216">
      <w:bodyDiv w:val="1"/>
      <w:marLeft w:val="0"/>
      <w:marRight w:val="0"/>
      <w:marTop w:val="0"/>
      <w:marBottom w:val="0"/>
      <w:divBdr>
        <w:top w:val="none" w:sz="0" w:space="0" w:color="auto"/>
        <w:left w:val="none" w:sz="0" w:space="0" w:color="auto"/>
        <w:bottom w:val="none" w:sz="0" w:space="0" w:color="auto"/>
        <w:right w:val="none" w:sz="0" w:space="0" w:color="auto"/>
      </w:divBdr>
    </w:div>
    <w:div w:id="2023239671">
      <w:bodyDiv w:val="1"/>
      <w:marLeft w:val="0"/>
      <w:marRight w:val="0"/>
      <w:marTop w:val="0"/>
      <w:marBottom w:val="0"/>
      <w:divBdr>
        <w:top w:val="none" w:sz="0" w:space="0" w:color="auto"/>
        <w:left w:val="none" w:sz="0" w:space="0" w:color="auto"/>
        <w:bottom w:val="none" w:sz="0" w:space="0" w:color="auto"/>
        <w:right w:val="none" w:sz="0" w:space="0" w:color="auto"/>
      </w:divBdr>
    </w:div>
    <w:div w:id="2035960013">
      <w:bodyDiv w:val="1"/>
      <w:marLeft w:val="0"/>
      <w:marRight w:val="0"/>
      <w:marTop w:val="0"/>
      <w:marBottom w:val="0"/>
      <w:divBdr>
        <w:top w:val="none" w:sz="0" w:space="0" w:color="auto"/>
        <w:left w:val="none" w:sz="0" w:space="0" w:color="auto"/>
        <w:bottom w:val="none" w:sz="0" w:space="0" w:color="auto"/>
        <w:right w:val="none" w:sz="0" w:space="0" w:color="auto"/>
      </w:divBdr>
    </w:div>
    <w:div w:id="2037004014">
      <w:bodyDiv w:val="1"/>
      <w:marLeft w:val="0"/>
      <w:marRight w:val="0"/>
      <w:marTop w:val="0"/>
      <w:marBottom w:val="0"/>
      <w:divBdr>
        <w:top w:val="none" w:sz="0" w:space="0" w:color="auto"/>
        <w:left w:val="none" w:sz="0" w:space="0" w:color="auto"/>
        <w:bottom w:val="none" w:sz="0" w:space="0" w:color="auto"/>
        <w:right w:val="none" w:sz="0" w:space="0" w:color="auto"/>
      </w:divBdr>
    </w:div>
    <w:div w:id="2043285405">
      <w:bodyDiv w:val="1"/>
      <w:marLeft w:val="0"/>
      <w:marRight w:val="0"/>
      <w:marTop w:val="0"/>
      <w:marBottom w:val="0"/>
      <w:divBdr>
        <w:top w:val="none" w:sz="0" w:space="0" w:color="auto"/>
        <w:left w:val="none" w:sz="0" w:space="0" w:color="auto"/>
        <w:bottom w:val="none" w:sz="0" w:space="0" w:color="auto"/>
        <w:right w:val="none" w:sz="0" w:space="0" w:color="auto"/>
      </w:divBdr>
    </w:div>
    <w:div w:id="2076582060">
      <w:bodyDiv w:val="1"/>
      <w:marLeft w:val="0"/>
      <w:marRight w:val="0"/>
      <w:marTop w:val="0"/>
      <w:marBottom w:val="0"/>
      <w:divBdr>
        <w:top w:val="none" w:sz="0" w:space="0" w:color="auto"/>
        <w:left w:val="none" w:sz="0" w:space="0" w:color="auto"/>
        <w:bottom w:val="none" w:sz="0" w:space="0" w:color="auto"/>
        <w:right w:val="none" w:sz="0" w:space="0" w:color="auto"/>
      </w:divBdr>
    </w:div>
    <w:div w:id="2092001633">
      <w:bodyDiv w:val="1"/>
      <w:marLeft w:val="0"/>
      <w:marRight w:val="0"/>
      <w:marTop w:val="0"/>
      <w:marBottom w:val="0"/>
      <w:divBdr>
        <w:top w:val="none" w:sz="0" w:space="0" w:color="auto"/>
        <w:left w:val="none" w:sz="0" w:space="0" w:color="auto"/>
        <w:bottom w:val="none" w:sz="0" w:space="0" w:color="auto"/>
        <w:right w:val="none" w:sz="0" w:space="0" w:color="auto"/>
      </w:divBdr>
    </w:div>
    <w:div w:id="2112310821">
      <w:bodyDiv w:val="1"/>
      <w:marLeft w:val="0"/>
      <w:marRight w:val="0"/>
      <w:marTop w:val="0"/>
      <w:marBottom w:val="0"/>
      <w:divBdr>
        <w:top w:val="none" w:sz="0" w:space="0" w:color="auto"/>
        <w:left w:val="none" w:sz="0" w:space="0" w:color="auto"/>
        <w:bottom w:val="none" w:sz="0" w:space="0" w:color="auto"/>
        <w:right w:val="none" w:sz="0" w:space="0" w:color="auto"/>
      </w:divBdr>
    </w:div>
    <w:div w:id="2128349761">
      <w:bodyDiv w:val="1"/>
      <w:marLeft w:val="0"/>
      <w:marRight w:val="0"/>
      <w:marTop w:val="0"/>
      <w:marBottom w:val="0"/>
      <w:divBdr>
        <w:top w:val="none" w:sz="0" w:space="0" w:color="auto"/>
        <w:left w:val="none" w:sz="0" w:space="0" w:color="auto"/>
        <w:bottom w:val="none" w:sz="0" w:space="0" w:color="auto"/>
        <w:right w:val="none" w:sz="0" w:space="0" w:color="auto"/>
      </w:divBdr>
    </w:div>
    <w:div w:id="2134246059">
      <w:bodyDiv w:val="1"/>
      <w:marLeft w:val="0"/>
      <w:marRight w:val="0"/>
      <w:marTop w:val="0"/>
      <w:marBottom w:val="0"/>
      <w:divBdr>
        <w:top w:val="none" w:sz="0" w:space="0" w:color="auto"/>
        <w:left w:val="none" w:sz="0" w:space="0" w:color="auto"/>
        <w:bottom w:val="none" w:sz="0" w:space="0" w:color="auto"/>
        <w:right w:val="none" w:sz="0" w:space="0" w:color="auto"/>
      </w:divBdr>
    </w:div>
    <w:div w:id="2135319302">
      <w:bodyDiv w:val="1"/>
      <w:marLeft w:val="0"/>
      <w:marRight w:val="0"/>
      <w:marTop w:val="0"/>
      <w:marBottom w:val="0"/>
      <w:divBdr>
        <w:top w:val="none" w:sz="0" w:space="0" w:color="auto"/>
        <w:left w:val="none" w:sz="0" w:space="0" w:color="auto"/>
        <w:bottom w:val="none" w:sz="0" w:space="0" w:color="auto"/>
        <w:right w:val="none" w:sz="0" w:space="0" w:color="auto"/>
      </w:divBdr>
    </w:div>
    <w:div w:id="2142988939">
      <w:bodyDiv w:val="1"/>
      <w:marLeft w:val="0"/>
      <w:marRight w:val="0"/>
      <w:marTop w:val="0"/>
      <w:marBottom w:val="0"/>
      <w:divBdr>
        <w:top w:val="none" w:sz="0" w:space="0" w:color="auto"/>
        <w:left w:val="none" w:sz="0" w:space="0" w:color="auto"/>
        <w:bottom w:val="none" w:sz="0" w:space="0" w:color="auto"/>
        <w:right w:val="none" w:sz="0" w:space="0" w:color="auto"/>
      </w:divBdr>
      <w:divsChild>
        <w:div w:id="1885405786">
          <w:marLeft w:val="446"/>
          <w:marRight w:val="0"/>
          <w:marTop w:val="0"/>
          <w:marBottom w:val="0"/>
          <w:divBdr>
            <w:top w:val="none" w:sz="0" w:space="0" w:color="auto"/>
            <w:left w:val="none" w:sz="0" w:space="0" w:color="auto"/>
            <w:bottom w:val="none" w:sz="0" w:space="0" w:color="auto"/>
            <w:right w:val="none" w:sz="0" w:space="0" w:color="auto"/>
          </w:divBdr>
        </w:div>
        <w:div w:id="1044523046">
          <w:marLeft w:val="446"/>
          <w:marRight w:val="0"/>
          <w:marTop w:val="0"/>
          <w:marBottom w:val="0"/>
          <w:divBdr>
            <w:top w:val="none" w:sz="0" w:space="0" w:color="auto"/>
            <w:left w:val="none" w:sz="0" w:space="0" w:color="auto"/>
            <w:bottom w:val="none" w:sz="0" w:space="0" w:color="auto"/>
            <w:right w:val="none" w:sz="0" w:space="0" w:color="auto"/>
          </w:divBdr>
        </w:div>
        <w:div w:id="2066710519">
          <w:marLeft w:val="446"/>
          <w:marRight w:val="0"/>
          <w:marTop w:val="0"/>
          <w:marBottom w:val="0"/>
          <w:divBdr>
            <w:top w:val="none" w:sz="0" w:space="0" w:color="auto"/>
            <w:left w:val="none" w:sz="0" w:space="0" w:color="auto"/>
            <w:bottom w:val="none" w:sz="0" w:space="0" w:color="auto"/>
            <w:right w:val="none" w:sz="0" w:space="0" w:color="auto"/>
          </w:divBdr>
        </w:div>
        <w:div w:id="2050109047">
          <w:marLeft w:val="446"/>
          <w:marRight w:val="0"/>
          <w:marTop w:val="0"/>
          <w:marBottom w:val="0"/>
          <w:divBdr>
            <w:top w:val="none" w:sz="0" w:space="0" w:color="auto"/>
            <w:left w:val="none" w:sz="0" w:space="0" w:color="auto"/>
            <w:bottom w:val="none" w:sz="0" w:space="0" w:color="auto"/>
            <w:right w:val="none" w:sz="0" w:space="0" w:color="auto"/>
          </w:divBdr>
        </w:div>
        <w:div w:id="1736200397">
          <w:marLeft w:val="446"/>
          <w:marRight w:val="0"/>
          <w:marTop w:val="0"/>
          <w:marBottom w:val="0"/>
          <w:divBdr>
            <w:top w:val="none" w:sz="0" w:space="0" w:color="auto"/>
            <w:left w:val="none" w:sz="0" w:space="0" w:color="auto"/>
            <w:bottom w:val="none" w:sz="0" w:space="0" w:color="auto"/>
            <w:right w:val="none" w:sz="0" w:space="0" w:color="auto"/>
          </w:divBdr>
        </w:div>
        <w:div w:id="1854902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bit.ly/3d1I2ty"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bit.ly/3wEgoK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it.ly/3wEgoK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53270638933125E-2"/>
          <c:y val="2.9840620753265275E-2"/>
          <c:w val="0.87731529316020995"/>
          <c:h val="0.84517224894895648"/>
        </c:manualLayout>
      </c:layout>
      <c:barChart>
        <c:barDir val="bar"/>
        <c:grouping val="stacked"/>
        <c:varyColors val="0"/>
        <c:ser>
          <c:idx val="0"/>
          <c:order val="0"/>
          <c:tx>
            <c:strRef>
              <c:f>Hoja10!$F$2</c:f>
              <c:strCache>
                <c:ptCount val="1"/>
                <c:pt idx="0">
                  <c:v>GRANDES</c:v>
                </c:pt>
              </c:strCache>
            </c:strRef>
          </c:tx>
          <c:spPr>
            <a:solidFill>
              <a:schemeClr val="accent1"/>
            </a:solidFill>
            <a:ln>
              <a:noFill/>
            </a:ln>
            <a:effectLst/>
          </c:spPr>
          <c:invertIfNegative val="0"/>
          <c:cat>
            <c:strRef>
              <c:f>Hoja10!$E$3:$E$12</c:f>
              <c:strCache>
                <c:ptCount val="10"/>
                <c:pt idx="0">
                  <c:v>Navidad</c:v>
                </c:pt>
                <c:pt idx="1">
                  <c:v>Chépica</c:v>
                </c:pt>
                <c:pt idx="2">
                  <c:v>Pichilemu</c:v>
                </c:pt>
                <c:pt idx="3">
                  <c:v>Paredones</c:v>
                </c:pt>
                <c:pt idx="4">
                  <c:v>Pumanque</c:v>
                </c:pt>
                <c:pt idx="5">
                  <c:v>Lolol</c:v>
                </c:pt>
                <c:pt idx="6">
                  <c:v>La Estrella</c:v>
                </c:pt>
                <c:pt idx="7">
                  <c:v>Litueche</c:v>
                </c:pt>
                <c:pt idx="8">
                  <c:v>Marchihue</c:v>
                </c:pt>
                <c:pt idx="9">
                  <c:v>Peralillo</c:v>
                </c:pt>
              </c:strCache>
            </c:strRef>
          </c:cat>
          <c:val>
            <c:numRef>
              <c:f>Hoja10!$F$3:$F$12</c:f>
              <c:numCache>
                <c:formatCode>General</c:formatCode>
                <c:ptCount val="10"/>
                <c:pt idx="0">
                  <c:v>1</c:v>
                </c:pt>
                <c:pt idx="1">
                  <c:v>2</c:v>
                </c:pt>
                <c:pt idx="2">
                  <c:v>1</c:v>
                </c:pt>
                <c:pt idx="3">
                  <c:v>1</c:v>
                </c:pt>
                <c:pt idx="5">
                  <c:v>1</c:v>
                </c:pt>
                <c:pt idx="6">
                  <c:v>4</c:v>
                </c:pt>
                <c:pt idx="7">
                  <c:v>2</c:v>
                </c:pt>
                <c:pt idx="8">
                  <c:v>3</c:v>
                </c:pt>
                <c:pt idx="9">
                  <c:v>3</c:v>
                </c:pt>
              </c:numCache>
            </c:numRef>
          </c:val>
          <c:extLst>
            <c:ext xmlns:c16="http://schemas.microsoft.com/office/drawing/2014/chart" uri="{C3380CC4-5D6E-409C-BE32-E72D297353CC}">
              <c16:uniqueId val="{00000000-4C4B-483D-8B13-7D0ED5A04D42}"/>
            </c:ext>
          </c:extLst>
        </c:ser>
        <c:ser>
          <c:idx val="1"/>
          <c:order val="1"/>
          <c:tx>
            <c:strRef>
              <c:f>Hoja10!$G$2</c:f>
              <c:strCache>
                <c:ptCount val="1"/>
                <c:pt idx="0">
                  <c:v>MEDIANAS</c:v>
                </c:pt>
              </c:strCache>
            </c:strRef>
          </c:tx>
          <c:spPr>
            <a:solidFill>
              <a:schemeClr val="accent2"/>
            </a:solidFill>
            <a:ln>
              <a:noFill/>
            </a:ln>
            <a:effectLst/>
          </c:spPr>
          <c:invertIfNegative val="0"/>
          <c:cat>
            <c:strRef>
              <c:f>Hoja10!$E$3:$E$12</c:f>
              <c:strCache>
                <c:ptCount val="10"/>
                <c:pt idx="0">
                  <c:v>Navidad</c:v>
                </c:pt>
                <c:pt idx="1">
                  <c:v>Chépica</c:v>
                </c:pt>
                <c:pt idx="2">
                  <c:v>Pichilemu</c:v>
                </c:pt>
                <c:pt idx="3">
                  <c:v>Paredones</c:v>
                </c:pt>
                <c:pt idx="4">
                  <c:v>Pumanque</c:v>
                </c:pt>
                <c:pt idx="5">
                  <c:v>Lolol</c:v>
                </c:pt>
                <c:pt idx="6">
                  <c:v>La Estrella</c:v>
                </c:pt>
                <c:pt idx="7">
                  <c:v>Litueche</c:v>
                </c:pt>
                <c:pt idx="8">
                  <c:v>Marchihue</c:v>
                </c:pt>
                <c:pt idx="9">
                  <c:v>Peralillo</c:v>
                </c:pt>
              </c:strCache>
            </c:strRef>
          </c:cat>
          <c:val>
            <c:numRef>
              <c:f>Hoja10!$G$3:$G$12</c:f>
              <c:numCache>
                <c:formatCode>General</c:formatCode>
                <c:ptCount val="10"/>
                <c:pt idx="0">
                  <c:v>4</c:v>
                </c:pt>
                <c:pt idx="1">
                  <c:v>14</c:v>
                </c:pt>
                <c:pt idx="2">
                  <c:v>9</c:v>
                </c:pt>
                <c:pt idx="3">
                  <c:v>2</c:v>
                </c:pt>
                <c:pt idx="4">
                  <c:v>2</c:v>
                </c:pt>
                <c:pt idx="5">
                  <c:v>13</c:v>
                </c:pt>
                <c:pt idx="6">
                  <c:v>11</c:v>
                </c:pt>
                <c:pt idx="7">
                  <c:v>16</c:v>
                </c:pt>
                <c:pt idx="8">
                  <c:v>9</c:v>
                </c:pt>
                <c:pt idx="9">
                  <c:v>10</c:v>
                </c:pt>
              </c:numCache>
            </c:numRef>
          </c:val>
          <c:extLst>
            <c:ext xmlns:c16="http://schemas.microsoft.com/office/drawing/2014/chart" uri="{C3380CC4-5D6E-409C-BE32-E72D297353CC}">
              <c16:uniqueId val="{00000001-4C4B-483D-8B13-7D0ED5A04D42}"/>
            </c:ext>
          </c:extLst>
        </c:ser>
        <c:ser>
          <c:idx val="2"/>
          <c:order val="2"/>
          <c:tx>
            <c:strRef>
              <c:f>Hoja10!$H$2</c:f>
              <c:strCache>
                <c:ptCount val="1"/>
                <c:pt idx="0">
                  <c:v>MICROEMPRESAS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Hoja10!$E$3:$E$12</c:f>
              <c:strCache>
                <c:ptCount val="10"/>
                <c:pt idx="0">
                  <c:v>Navidad</c:v>
                </c:pt>
                <c:pt idx="1">
                  <c:v>Chépica</c:v>
                </c:pt>
                <c:pt idx="2">
                  <c:v>Pichilemu</c:v>
                </c:pt>
                <c:pt idx="3">
                  <c:v>Paredones</c:v>
                </c:pt>
                <c:pt idx="4">
                  <c:v>Pumanque</c:v>
                </c:pt>
                <c:pt idx="5">
                  <c:v>Lolol</c:v>
                </c:pt>
                <c:pt idx="6">
                  <c:v>La Estrella</c:v>
                </c:pt>
                <c:pt idx="7">
                  <c:v>Litueche</c:v>
                </c:pt>
                <c:pt idx="8">
                  <c:v>Marchihue</c:v>
                </c:pt>
                <c:pt idx="9">
                  <c:v>Peralillo</c:v>
                </c:pt>
              </c:strCache>
            </c:strRef>
          </c:cat>
          <c:val>
            <c:numRef>
              <c:f>Hoja10!$H$3:$H$12</c:f>
              <c:numCache>
                <c:formatCode>General</c:formatCode>
                <c:ptCount val="10"/>
                <c:pt idx="0">
                  <c:v>373</c:v>
                </c:pt>
                <c:pt idx="1">
                  <c:v>981</c:v>
                </c:pt>
                <c:pt idx="2">
                  <c:v>1664</c:v>
                </c:pt>
                <c:pt idx="3">
                  <c:v>333</c:v>
                </c:pt>
                <c:pt idx="4">
                  <c:v>207</c:v>
                </c:pt>
                <c:pt idx="5">
                  <c:v>466</c:v>
                </c:pt>
                <c:pt idx="6">
                  <c:v>230</c:v>
                </c:pt>
                <c:pt idx="7">
                  <c:v>404</c:v>
                </c:pt>
                <c:pt idx="8">
                  <c:v>450</c:v>
                </c:pt>
                <c:pt idx="9">
                  <c:v>720</c:v>
                </c:pt>
              </c:numCache>
            </c:numRef>
          </c:val>
          <c:extLst>
            <c:ext xmlns:c16="http://schemas.microsoft.com/office/drawing/2014/chart" uri="{C3380CC4-5D6E-409C-BE32-E72D297353CC}">
              <c16:uniqueId val="{00000002-4C4B-483D-8B13-7D0ED5A04D42}"/>
            </c:ext>
          </c:extLst>
        </c:ser>
        <c:ser>
          <c:idx val="3"/>
          <c:order val="3"/>
          <c:tx>
            <c:strRef>
              <c:f>Hoja10!$I$2</c:f>
              <c:strCache>
                <c:ptCount val="1"/>
                <c:pt idx="0">
                  <c:v>PEQUEÑAS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Hoja10!$E$3:$E$12</c:f>
              <c:strCache>
                <c:ptCount val="10"/>
                <c:pt idx="0">
                  <c:v>Navidad</c:v>
                </c:pt>
                <c:pt idx="1">
                  <c:v>Chépica</c:v>
                </c:pt>
                <c:pt idx="2">
                  <c:v>Pichilemu</c:v>
                </c:pt>
                <c:pt idx="3">
                  <c:v>Paredones</c:v>
                </c:pt>
                <c:pt idx="4">
                  <c:v>Pumanque</c:v>
                </c:pt>
                <c:pt idx="5">
                  <c:v>Lolol</c:v>
                </c:pt>
                <c:pt idx="6">
                  <c:v>La Estrella</c:v>
                </c:pt>
                <c:pt idx="7">
                  <c:v>Litueche</c:v>
                </c:pt>
                <c:pt idx="8">
                  <c:v>Marchihue</c:v>
                </c:pt>
                <c:pt idx="9">
                  <c:v>Peralillo</c:v>
                </c:pt>
              </c:strCache>
            </c:strRef>
          </c:cat>
          <c:val>
            <c:numRef>
              <c:f>Hoja10!$I$3:$I$12</c:f>
              <c:numCache>
                <c:formatCode>General</c:formatCode>
                <c:ptCount val="10"/>
                <c:pt idx="0">
                  <c:v>48</c:v>
                </c:pt>
                <c:pt idx="1">
                  <c:v>141</c:v>
                </c:pt>
                <c:pt idx="2">
                  <c:v>189</c:v>
                </c:pt>
                <c:pt idx="3">
                  <c:v>46</c:v>
                </c:pt>
                <c:pt idx="4">
                  <c:v>32</c:v>
                </c:pt>
                <c:pt idx="5">
                  <c:v>133</c:v>
                </c:pt>
                <c:pt idx="6">
                  <c:v>51</c:v>
                </c:pt>
                <c:pt idx="7">
                  <c:v>97</c:v>
                </c:pt>
                <c:pt idx="8">
                  <c:v>117</c:v>
                </c:pt>
                <c:pt idx="9">
                  <c:v>149</c:v>
                </c:pt>
              </c:numCache>
            </c:numRef>
          </c:val>
          <c:extLst>
            <c:ext xmlns:c16="http://schemas.microsoft.com/office/drawing/2014/chart" uri="{C3380CC4-5D6E-409C-BE32-E72D297353CC}">
              <c16:uniqueId val="{00000003-4C4B-483D-8B13-7D0ED5A04D42}"/>
            </c:ext>
          </c:extLst>
        </c:ser>
        <c:ser>
          <c:idx val="4"/>
          <c:order val="4"/>
          <c:tx>
            <c:strRef>
              <c:f>Hoja10!$J$2</c:f>
              <c:strCache>
                <c:ptCount val="1"/>
                <c:pt idx="0">
                  <c:v>SIN VENTAS/SIN INFORMACION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Hoja10!$E$3:$E$12</c:f>
              <c:strCache>
                <c:ptCount val="10"/>
                <c:pt idx="0">
                  <c:v>Navidad</c:v>
                </c:pt>
                <c:pt idx="1">
                  <c:v>Chépica</c:v>
                </c:pt>
                <c:pt idx="2">
                  <c:v>Pichilemu</c:v>
                </c:pt>
                <c:pt idx="3">
                  <c:v>Paredones</c:v>
                </c:pt>
                <c:pt idx="4">
                  <c:v>Pumanque</c:v>
                </c:pt>
                <c:pt idx="5">
                  <c:v>Lolol</c:v>
                </c:pt>
                <c:pt idx="6">
                  <c:v>La Estrella</c:v>
                </c:pt>
                <c:pt idx="7">
                  <c:v>Litueche</c:v>
                </c:pt>
                <c:pt idx="8">
                  <c:v>Marchihue</c:v>
                </c:pt>
                <c:pt idx="9">
                  <c:v>Peralillo</c:v>
                </c:pt>
              </c:strCache>
            </c:strRef>
          </c:cat>
          <c:val>
            <c:numRef>
              <c:f>Hoja10!$J$3:$J$12</c:f>
              <c:numCache>
                <c:formatCode>General</c:formatCode>
                <c:ptCount val="10"/>
                <c:pt idx="0">
                  <c:v>62</c:v>
                </c:pt>
                <c:pt idx="1">
                  <c:v>219</c:v>
                </c:pt>
                <c:pt idx="2">
                  <c:v>384</c:v>
                </c:pt>
                <c:pt idx="3">
                  <c:v>59</c:v>
                </c:pt>
                <c:pt idx="4">
                  <c:v>69</c:v>
                </c:pt>
                <c:pt idx="5">
                  <c:v>91</c:v>
                </c:pt>
                <c:pt idx="6">
                  <c:v>67</c:v>
                </c:pt>
                <c:pt idx="7">
                  <c:v>87</c:v>
                </c:pt>
                <c:pt idx="8">
                  <c:v>112</c:v>
                </c:pt>
                <c:pt idx="9">
                  <c:v>183</c:v>
                </c:pt>
              </c:numCache>
            </c:numRef>
          </c:val>
          <c:extLst>
            <c:ext xmlns:c16="http://schemas.microsoft.com/office/drawing/2014/chart" uri="{C3380CC4-5D6E-409C-BE32-E72D297353CC}">
              <c16:uniqueId val="{00000004-4C4B-483D-8B13-7D0ED5A04D42}"/>
            </c:ext>
          </c:extLst>
        </c:ser>
        <c:dLbls>
          <c:showLegendKey val="0"/>
          <c:showVal val="0"/>
          <c:showCatName val="0"/>
          <c:showSerName val="0"/>
          <c:showPercent val="0"/>
          <c:showBubbleSize val="0"/>
        </c:dLbls>
        <c:gapWidth val="150"/>
        <c:overlap val="100"/>
        <c:axId val="1215765200"/>
        <c:axId val="1215777680"/>
      </c:barChart>
      <c:catAx>
        <c:axId val="121576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15777680"/>
        <c:crosses val="autoZero"/>
        <c:auto val="1"/>
        <c:lblAlgn val="ctr"/>
        <c:lblOffset val="100"/>
        <c:noMultiLvlLbl val="0"/>
      </c:catAx>
      <c:valAx>
        <c:axId val="1215777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1576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402EBD7AB819745B0F744AFC986468D" ma:contentTypeVersion="12" ma:contentTypeDescription="Crear nuevo documento." ma:contentTypeScope="" ma:versionID="fc9cbe034e20bb6651e668d031942444">
  <xsd:schema xmlns:xsd="http://www.w3.org/2001/XMLSchema" xmlns:xs="http://www.w3.org/2001/XMLSchema" xmlns:p="http://schemas.microsoft.com/office/2006/metadata/properties" xmlns:ns2="d3727fcb-8e60-4818-9748-f9b497652396" xmlns:ns3="8016d474-d90f-46aa-9a0b-35d8702ea9d1" targetNamespace="http://schemas.microsoft.com/office/2006/metadata/properties" ma:root="true" ma:fieldsID="d2eed52b0ef90dde3a95eec2f09d285b" ns2:_="" ns3:_="">
    <xsd:import namespace="d3727fcb-8e60-4818-9748-f9b497652396"/>
    <xsd:import namespace="8016d474-d90f-46aa-9a0b-35d8702ea9d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27fcb-8e60-4818-9748-f9b497652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6930227d-965d-4741-b43f-4ac5cbdeb31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6d474-d90f-46aa-9a0b-35d8702ea9d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7fa2bf5-3a30-449b-9c33-3d089c4c23c8}" ma:internalName="TaxCatchAll" ma:showField="CatchAllData" ma:web="8016d474-d90f-46aa-9a0b-35d8702ea9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016d474-d90f-46aa-9a0b-35d8702ea9d1" xsi:nil="true"/>
    <lcf76f155ced4ddcb4097134ff3c332f xmlns="d3727fcb-8e60-4818-9748-f9b4976523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A4C331-283A-4B5F-9F5F-A2ADEF84EE7A}">
  <ds:schemaRefs>
    <ds:schemaRef ds:uri="http://schemas.microsoft.com/sharepoint/v3/contenttype/forms"/>
  </ds:schemaRefs>
</ds:datastoreItem>
</file>

<file path=customXml/itemProps2.xml><?xml version="1.0" encoding="utf-8"?>
<ds:datastoreItem xmlns:ds="http://schemas.openxmlformats.org/officeDocument/2006/customXml" ds:itemID="{DC0E8D09-74F7-4B3D-8959-8708DEBFC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27fcb-8e60-4818-9748-f9b497652396"/>
    <ds:schemaRef ds:uri="8016d474-d90f-46aa-9a0b-35d8702ea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E6D3E-FBBA-4FDD-A89E-19CA52385BE5}">
  <ds:schemaRefs>
    <ds:schemaRef ds:uri="http://schemas.openxmlformats.org/officeDocument/2006/bibliography"/>
  </ds:schemaRefs>
</ds:datastoreItem>
</file>

<file path=customXml/itemProps4.xml><?xml version="1.0" encoding="utf-8"?>
<ds:datastoreItem xmlns:ds="http://schemas.openxmlformats.org/officeDocument/2006/customXml" ds:itemID="{67219EAE-FBD2-49BD-9C33-CF3C90099A91}">
  <ds:schemaRefs>
    <ds:schemaRef ds:uri="http://schemas.microsoft.com/office/2006/metadata/properties"/>
    <ds:schemaRef ds:uri="http://schemas.microsoft.com/office/infopath/2007/PartnerControls"/>
    <ds:schemaRef ds:uri="8016d474-d90f-46aa-9a0b-35d8702ea9d1"/>
    <ds:schemaRef ds:uri="d3727fcb-8e60-4818-9748-f9b497652396"/>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29</Pages>
  <Words>12109</Words>
  <Characters>66605</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Martínez F.</dc:creator>
  <cp:keywords/>
  <dc:description/>
  <cp:lastModifiedBy>Pablo Aragonese Grunert</cp:lastModifiedBy>
  <cp:revision>6</cp:revision>
  <dcterms:created xsi:type="dcterms:W3CDTF">2023-05-29T15:01:00Z</dcterms:created>
  <dcterms:modified xsi:type="dcterms:W3CDTF">2023-06-13T20:03:00Z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0x0101004402EBD7AB819745B0F744AFC986468D</vt:lpwstr>
  </property>
  <property fmtid="{D5CDD505-2E9C-101B-9397-08002B2CF9AE}" pid="3" name="MediaServiceImageTags">
    <vt:lpwstr/>
  </property>
</Properties>
</file>